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986EC" w14:textId="77777777" w:rsidR="0046734D" w:rsidRPr="00173FA6" w:rsidRDefault="0046734D" w:rsidP="0046734D">
      <w:pPr>
        <w:jc w:val="center"/>
        <w:rPr>
          <w:rFonts w:ascii="Times New Roman" w:hAnsi="Times New Roman"/>
          <w:b/>
          <w:szCs w:val="24"/>
        </w:rPr>
      </w:pPr>
      <w:r>
        <w:rPr>
          <w:rFonts w:ascii="Times New Roman" w:hAnsi="Times New Roman"/>
          <w:b/>
          <w:szCs w:val="24"/>
        </w:rPr>
        <w:t>N</w:t>
      </w:r>
      <w:r w:rsidRPr="00173FA6">
        <w:rPr>
          <w:rFonts w:ascii="Times New Roman" w:hAnsi="Times New Roman"/>
          <w:b/>
          <w:szCs w:val="24"/>
        </w:rPr>
        <w:t>OTICE OF PLANNING BOARD HEARING</w:t>
      </w:r>
    </w:p>
    <w:p w14:paraId="6899D89C" w14:textId="77777777" w:rsidR="0046734D" w:rsidRPr="00173FA6" w:rsidRDefault="0046734D" w:rsidP="0046734D">
      <w:pPr>
        <w:jc w:val="center"/>
        <w:rPr>
          <w:rFonts w:ascii="Times New Roman" w:hAnsi="Times New Roman"/>
          <w:b/>
          <w:szCs w:val="24"/>
        </w:rPr>
      </w:pPr>
      <w:r w:rsidRPr="00173FA6">
        <w:rPr>
          <w:rFonts w:ascii="Times New Roman" w:hAnsi="Times New Roman"/>
          <w:b/>
          <w:szCs w:val="24"/>
        </w:rPr>
        <w:t>Relative to</w:t>
      </w:r>
    </w:p>
    <w:p w14:paraId="7117C072" w14:textId="77777777" w:rsidR="0046734D" w:rsidRPr="00173FA6" w:rsidRDefault="0046734D" w:rsidP="0046734D">
      <w:pPr>
        <w:jc w:val="center"/>
        <w:rPr>
          <w:rFonts w:ascii="Times New Roman" w:hAnsi="Times New Roman"/>
          <w:b/>
          <w:szCs w:val="24"/>
        </w:rPr>
      </w:pPr>
      <w:r w:rsidRPr="00173FA6">
        <w:rPr>
          <w:rFonts w:ascii="Times New Roman" w:hAnsi="Times New Roman"/>
          <w:b/>
          <w:szCs w:val="24"/>
        </w:rPr>
        <w:t>PROPOSED ZONING BYLAW AME</w:t>
      </w:r>
      <w:r>
        <w:rPr>
          <w:rFonts w:ascii="Times New Roman" w:hAnsi="Times New Roman"/>
          <w:b/>
          <w:szCs w:val="24"/>
        </w:rPr>
        <w:t>N</w:t>
      </w:r>
      <w:r w:rsidRPr="00173FA6">
        <w:rPr>
          <w:rFonts w:ascii="Times New Roman" w:hAnsi="Times New Roman"/>
          <w:b/>
          <w:szCs w:val="24"/>
        </w:rPr>
        <w:t>DMENTS</w:t>
      </w:r>
    </w:p>
    <w:p w14:paraId="373EC535" w14:textId="77777777" w:rsidR="0046734D" w:rsidRPr="002A33A0" w:rsidRDefault="0046734D" w:rsidP="0046734D">
      <w:pPr>
        <w:rPr>
          <w:rFonts w:ascii="Times New Roman" w:hAnsi="Times New Roman"/>
          <w:b/>
          <w:szCs w:val="24"/>
        </w:rPr>
      </w:pPr>
      <w:r w:rsidRPr="00173FA6">
        <w:rPr>
          <w:rFonts w:ascii="Times New Roman" w:hAnsi="Times New Roman"/>
          <w:szCs w:val="24"/>
        </w:rPr>
        <w:t xml:space="preserve">                                          </w:t>
      </w:r>
      <w:r>
        <w:rPr>
          <w:rFonts w:ascii="Times New Roman" w:hAnsi="Times New Roman"/>
          <w:szCs w:val="24"/>
        </w:rPr>
        <w:t xml:space="preserve">            </w:t>
      </w:r>
      <w:r w:rsidRPr="00173FA6">
        <w:rPr>
          <w:rFonts w:ascii="Times New Roman" w:hAnsi="Times New Roman"/>
          <w:szCs w:val="24"/>
        </w:rPr>
        <w:t xml:space="preserve">  </w:t>
      </w:r>
      <w:r w:rsidRPr="002A33A0">
        <w:rPr>
          <w:rFonts w:ascii="Times New Roman" w:hAnsi="Times New Roman"/>
          <w:b/>
          <w:szCs w:val="24"/>
        </w:rPr>
        <w:t>Pursuant to G.L. c. 40A, § 5</w:t>
      </w:r>
    </w:p>
    <w:p w14:paraId="7E205C64" w14:textId="77777777" w:rsidR="0046734D" w:rsidRDefault="0046734D" w:rsidP="0046734D">
      <w:pPr>
        <w:rPr>
          <w:rFonts w:ascii="Times New Roman" w:hAnsi="Times New Roman"/>
          <w:szCs w:val="24"/>
        </w:rPr>
      </w:pPr>
    </w:p>
    <w:p w14:paraId="3A8555E0" w14:textId="77777777" w:rsidR="0046734D" w:rsidRPr="00173FA6" w:rsidRDefault="0046734D" w:rsidP="0046734D">
      <w:pPr>
        <w:rPr>
          <w:rFonts w:ascii="Times New Roman" w:hAnsi="Times New Roman"/>
          <w:szCs w:val="24"/>
        </w:rPr>
      </w:pPr>
      <w:r w:rsidRPr="00173FA6">
        <w:rPr>
          <w:rFonts w:ascii="Times New Roman" w:hAnsi="Times New Roman"/>
          <w:szCs w:val="24"/>
        </w:rPr>
        <w:t xml:space="preserve">LEGAL NOTICE – ZONING BYLAW </w:t>
      </w:r>
    </w:p>
    <w:p w14:paraId="283C3B6F" w14:textId="77777777" w:rsidR="0046734D" w:rsidRPr="00173FA6" w:rsidRDefault="0046734D" w:rsidP="0046734D">
      <w:pPr>
        <w:rPr>
          <w:rFonts w:ascii="Times New Roman" w:hAnsi="Times New Roman"/>
          <w:szCs w:val="24"/>
        </w:rPr>
      </w:pPr>
    </w:p>
    <w:p w14:paraId="29C0C89F" w14:textId="77777777" w:rsidR="0046734D" w:rsidRPr="00173FA6" w:rsidRDefault="0046734D" w:rsidP="0046734D">
      <w:pPr>
        <w:rPr>
          <w:rFonts w:ascii="Times New Roman" w:hAnsi="Times New Roman"/>
          <w:szCs w:val="24"/>
        </w:rPr>
      </w:pPr>
      <w:r w:rsidRPr="00173FA6">
        <w:rPr>
          <w:rFonts w:ascii="Times New Roman" w:hAnsi="Times New Roman"/>
          <w:szCs w:val="24"/>
        </w:rPr>
        <w:t>The Planning Board of the Town of Ludlow will hold a public hearing to discuss proposed am</w:t>
      </w:r>
      <w:r>
        <w:rPr>
          <w:rFonts w:ascii="Times New Roman" w:hAnsi="Times New Roman"/>
          <w:szCs w:val="24"/>
        </w:rPr>
        <w:t>e</w:t>
      </w:r>
      <w:r w:rsidRPr="00173FA6">
        <w:rPr>
          <w:rFonts w:ascii="Times New Roman" w:hAnsi="Times New Roman"/>
          <w:szCs w:val="24"/>
        </w:rPr>
        <w:t>ndments to the town’s zoning bylaw. The public hearing will be held as follows:</w:t>
      </w:r>
    </w:p>
    <w:p w14:paraId="63DD578C" w14:textId="77777777" w:rsidR="0046734D" w:rsidRPr="00173FA6" w:rsidRDefault="0046734D" w:rsidP="0046734D">
      <w:pPr>
        <w:rPr>
          <w:rFonts w:ascii="Times New Roman" w:hAnsi="Times New Roman"/>
          <w:szCs w:val="24"/>
        </w:rPr>
      </w:pPr>
    </w:p>
    <w:p w14:paraId="3D748341" w14:textId="77777777" w:rsidR="0046734D" w:rsidRPr="00173FA6" w:rsidRDefault="0046734D" w:rsidP="0046734D">
      <w:pPr>
        <w:rPr>
          <w:rFonts w:ascii="Times New Roman" w:hAnsi="Times New Roman"/>
          <w:szCs w:val="24"/>
        </w:rPr>
      </w:pPr>
      <w:r w:rsidRPr="00173FA6">
        <w:rPr>
          <w:rFonts w:ascii="Times New Roman" w:hAnsi="Times New Roman"/>
          <w:szCs w:val="24"/>
        </w:rPr>
        <w:tab/>
        <w:t>Place:</w:t>
      </w:r>
      <w:r w:rsidRPr="00173FA6">
        <w:rPr>
          <w:rFonts w:ascii="Times New Roman" w:hAnsi="Times New Roman"/>
          <w:szCs w:val="24"/>
        </w:rPr>
        <w:tab/>
      </w:r>
      <w:r w:rsidRPr="00173FA6">
        <w:rPr>
          <w:rFonts w:ascii="Times New Roman" w:hAnsi="Times New Roman"/>
          <w:szCs w:val="24"/>
        </w:rPr>
        <w:tab/>
      </w:r>
      <w:smartTag w:uri="urn:schemas-microsoft-com:office:smarttags" w:element="place">
        <w:smartTag w:uri="urn:schemas-microsoft-com:office:smarttags" w:element="PlaceName">
          <w:r w:rsidRPr="00173FA6">
            <w:rPr>
              <w:rFonts w:ascii="Times New Roman" w:hAnsi="Times New Roman"/>
              <w:szCs w:val="24"/>
            </w:rPr>
            <w:t>Ludlow</w:t>
          </w:r>
        </w:smartTag>
        <w:r w:rsidRPr="00173FA6">
          <w:rPr>
            <w:rFonts w:ascii="Times New Roman" w:hAnsi="Times New Roman"/>
            <w:szCs w:val="24"/>
          </w:rPr>
          <w:t xml:space="preserve"> </w:t>
        </w:r>
        <w:smartTag w:uri="urn:schemas-microsoft-com:office:smarttags" w:element="PlaceType">
          <w:r w:rsidRPr="00173FA6">
            <w:rPr>
              <w:rFonts w:ascii="Times New Roman" w:hAnsi="Times New Roman"/>
              <w:szCs w:val="24"/>
            </w:rPr>
            <w:t>Town Hall</w:t>
          </w:r>
        </w:smartTag>
      </w:smartTag>
      <w:r w:rsidRPr="00173FA6">
        <w:rPr>
          <w:rFonts w:ascii="Times New Roman" w:hAnsi="Times New Roman"/>
          <w:szCs w:val="24"/>
        </w:rPr>
        <w:t>, Selectmen’s Conference Room, 3</w:t>
      </w:r>
      <w:r w:rsidRPr="00173FA6">
        <w:rPr>
          <w:rFonts w:ascii="Times New Roman" w:hAnsi="Times New Roman"/>
          <w:szCs w:val="24"/>
          <w:vertAlign w:val="superscript"/>
        </w:rPr>
        <w:t>rd</w:t>
      </w:r>
      <w:r w:rsidRPr="00173FA6">
        <w:rPr>
          <w:rFonts w:ascii="Times New Roman" w:hAnsi="Times New Roman"/>
          <w:szCs w:val="24"/>
        </w:rPr>
        <w:t xml:space="preserve"> fl.</w:t>
      </w:r>
    </w:p>
    <w:p w14:paraId="39DC35F2" w14:textId="77777777" w:rsidR="0046734D" w:rsidRPr="00173FA6" w:rsidRDefault="0046734D" w:rsidP="0046734D">
      <w:pPr>
        <w:rPr>
          <w:rFonts w:ascii="Times New Roman" w:hAnsi="Times New Roman"/>
          <w:szCs w:val="24"/>
        </w:rPr>
      </w:pPr>
      <w:r w:rsidRPr="00173FA6">
        <w:rPr>
          <w:rFonts w:ascii="Times New Roman" w:hAnsi="Times New Roman"/>
          <w:szCs w:val="24"/>
        </w:rPr>
        <w:tab/>
        <w:t>Date:</w:t>
      </w:r>
      <w:r w:rsidRPr="00173FA6">
        <w:rPr>
          <w:rFonts w:ascii="Times New Roman" w:hAnsi="Times New Roman"/>
          <w:szCs w:val="24"/>
        </w:rPr>
        <w:tab/>
      </w:r>
      <w:r w:rsidRPr="00173FA6">
        <w:rPr>
          <w:rFonts w:ascii="Times New Roman" w:hAnsi="Times New Roman"/>
          <w:szCs w:val="24"/>
        </w:rPr>
        <w:tab/>
        <w:t xml:space="preserve">Thursday, </w:t>
      </w:r>
      <w:r>
        <w:rPr>
          <w:rFonts w:ascii="Times New Roman" w:hAnsi="Times New Roman"/>
          <w:szCs w:val="24"/>
        </w:rPr>
        <w:t>September 12, 2024 *</w:t>
      </w:r>
    </w:p>
    <w:p w14:paraId="500E5CE1" w14:textId="77777777" w:rsidR="0046734D" w:rsidRDefault="0046734D" w:rsidP="0046734D">
      <w:pPr>
        <w:rPr>
          <w:rFonts w:ascii="Times New Roman" w:hAnsi="Times New Roman"/>
          <w:szCs w:val="24"/>
        </w:rPr>
      </w:pPr>
      <w:r w:rsidRPr="00173FA6">
        <w:rPr>
          <w:rFonts w:ascii="Times New Roman" w:hAnsi="Times New Roman"/>
          <w:szCs w:val="24"/>
        </w:rPr>
        <w:tab/>
        <w:t xml:space="preserve">Time:  </w:t>
      </w:r>
      <w:r w:rsidRPr="00173FA6">
        <w:rPr>
          <w:rFonts w:ascii="Times New Roman" w:hAnsi="Times New Roman"/>
          <w:szCs w:val="24"/>
        </w:rPr>
        <w:tab/>
      </w:r>
      <w:r w:rsidRPr="00173FA6">
        <w:rPr>
          <w:rFonts w:ascii="Times New Roman" w:hAnsi="Times New Roman"/>
          <w:szCs w:val="24"/>
        </w:rPr>
        <w:tab/>
      </w:r>
      <w:r>
        <w:rPr>
          <w:rFonts w:ascii="Times New Roman" w:hAnsi="Times New Roman"/>
          <w:szCs w:val="24"/>
        </w:rPr>
        <w:t>7</w:t>
      </w:r>
      <w:r w:rsidRPr="00173FA6">
        <w:rPr>
          <w:rFonts w:ascii="Times New Roman" w:hAnsi="Times New Roman"/>
          <w:szCs w:val="24"/>
        </w:rPr>
        <w:t>:</w:t>
      </w:r>
      <w:r>
        <w:rPr>
          <w:rFonts w:ascii="Times New Roman" w:hAnsi="Times New Roman"/>
          <w:szCs w:val="24"/>
        </w:rPr>
        <w:t>15</w:t>
      </w:r>
      <w:r w:rsidRPr="00173FA6">
        <w:rPr>
          <w:rFonts w:ascii="Times New Roman" w:hAnsi="Times New Roman"/>
          <w:szCs w:val="24"/>
        </w:rPr>
        <w:t xml:space="preserve"> PM</w:t>
      </w:r>
    </w:p>
    <w:p w14:paraId="520E0704" w14:textId="77777777" w:rsidR="0046734D" w:rsidRPr="00173FA6" w:rsidRDefault="0046734D" w:rsidP="0046734D">
      <w:pPr>
        <w:rPr>
          <w:rFonts w:ascii="Times New Roman" w:hAnsi="Times New Roman"/>
          <w:szCs w:val="24"/>
        </w:rPr>
      </w:pPr>
      <w:r>
        <w:rPr>
          <w:rFonts w:ascii="Times New Roman" w:hAnsi="Times New Roman"/>
          <w:szCs w:val="24"/>
        </w:rPr>
        <w:t xml:space="preserve">            Ap</w:t>
      </w:r>
      <w:r w:rsidRPr="00173FA6">
        <w:rPr>
          <w:rFonts w:ascii="Times New Roman" w:hAnsi="Times New Roman"/>
          <w:szCs w:val="24"/>
        </w:rPr>
        <w:t>plicant:       Planning Board</w:t>
      </w:r>
    </w:p>
    <w:p w14:paraId="7F301824" w14:textId="77777777" w:rsidR="0046734D" w:rsidRDefault="0046734D" w:rsidP="0046734D">
      <w:pPr>
        <w:rPr>
          <w:rFonts w:ascii="Times New Roman" w:hAnsi="Times New Roman"/>
          <w:szCs w:val="24"/>
        </w:rPr>
      </w:pPr>
      <w:r w:rsidRPr="00173FA6">
        <w:rPr>
          <w:rFonts w:ascii="Times New Roman" w:hAnsi="Times New Roman"/>
          <w:szCs w:val="24"/>
        </w:rPr>
        <w:tab/>
        <w:t>Location:        488 Chapin Street, Ludlow, MA</w:t>
      </w:r>
      <w:r>
        <w:rPr>
          <w:rFonts w:ascii="Times New Roman" w:hAnsi="Times New Roman"/>
          <w:szCs w:val="24"/>
        </w:rPr>
        <w:t xml:space="preserve"> </w:t>
      </w:r>
    </w:p>
    <w:p w14:paraId="731B084C" w14:textId="77777777" w:rsidR="0046734D" w:rsidRPr="00360EE4" w:rsidRDefault="0046734D" w:rsidP="0046734D">
      <w:pPr>
        <w:jc w:val="both"/>
        <w:rPr>
          <w:rFonts w:ascii="Times New Roman" w:hAnsi="Times New Roman"/>
        </w:rPr>
      </w:pPr>
      <w:r>
        <w:rPr>
          <w:rFonts w:ascii="Times New Roman" w:hAnsi="Times New Roman"/>
        </w:rPr>
        <w:t>*</w:t>
      </w:r>
      <w:r w:rsidRPr="00360EE4">
        <w:rPr>
          <w:rFonts w:ascii="Times New Roman" w:hAnsi="Times New Roman"/>
        </w:rPr>
        <w:t xml:space="preserve">If for any reason this hearing is cancelled, it will be rescheduled to </w:t>
      </w:r>
      <w:r>
        <w:rPr>
          <w:rFonts w:ascii="Times New Roman" w:hAnsi="Times New Roman"/>
        </w:rPr>
        <w:t xml:space="preserve">the </w:t>
      </w:r>
      <w:r w:rsidRPr="00360EE4">
        <w:rPr>
          <w:rFonts w:ascii="Times New Roman" w:hAnsi="Times New Roman"/>
        </w:rPr>
        <w:t xml:space="preserve">Thursday, </w:t>
      </w:r>
      <w:r>
        <w:rPr>
          <w:rFonts w:ascii="Times New Roman" w:hAnsi="Times New Roman"/>
        </w:rPr>
        <w:t xml:space="preserve">September 26, </w:t>
      </w:r>
      <w:proofErr w:type="gramStart"/>
      <w:r>
        <w:rPr>
          <w:rFonts w:ascii="Times New Roman" w:hAnsi="Times New Roman"/>
        </w:rPr>
        <w:t>2024</w:t>
      </w:r>
      <w:proofErr w:type="gramEnd"/>
      <w:r>
        <w:rPr>
          <w:rFonts w:ascii="Times New Roman" w:hAnsi="Times New Roman"/>
        </w:rPr>
        <w:t xml:space="preserve"> Planning Board meeting, as the last hearing.</w:t>
      </w:r>
    </w:p>
    <w:p w14:paraId="6F1A491D" w14:textId="77777777" w:rsidR="0046734D" w:rsidRPr="00173FA6" w:rsidRDefault="0046734D" w:rsidP="0046734D">
      <w:pPr>
        <w:jc w:val="both"/>
        <w:rPr>
          <w:rFonts w:ascii="Times New Roman" w:hAnsi="Times New Roman"/>
          <w:szCs w:val="24"/>
        </w:rPr>
      </w:pPr>
      <w:r w:rsidRPr="00173FA6">
        <w:rPr>
          <w:rFonts w:ascii="Times New Roman" w:hAnsi="Times New Roman"/>
          <w:szCs w:val="24"/>
        </w:rPr>
        <w:t xml:space="preserve">The subject matter of the proposed amendments is as indicated below. The complete text relative to the proposed amendments is available for inspection </w:t>
      </w:r>
      <w:r w:rsidRPr="00A32D64">
        <w:rPr>
          <w:rFonts w:ascii="Times New Roman" w:hAnsi="Times New Roman"/>
        </w:rPr>
        <w:t xml:space="preserve">on the Planning Board web site: </w:t>
      </w:r>
      <w:r w:rsidRPr="00215C0D">
        <w:rPr>
          <w:rFonts w:ascii="Times New Roman" w:hAnsi="Times New Roman"/>
          <w:color w:val="A02B93" w:themeColor="accent5"/>
          <w:u w:val="single"/>
        </w:rPr>
        <w:t xml:space="preserve">https://www.ludlow.ma.us/243/Documents-for-Review </w:t>
      </w:r>
      <w:r>
        <w:rPr>
          <w:rFonts w:ascii="Times New Roman" w:hAnsi="Times New Roman"/>
        </w:rPr>
        <w:t xml:space="preserve">and in the Planning Department Office and Town Clerk’s Office during regular business hours.  </w:t>
      </w:r>
      <w:r w:rsidRPr="00173FA6">
        <w:rPr>
          <w:rFonts w:ascii="Times New Roman" w:hAnsi="Times New Roman"/>
          <w:szCs w:val="24"/>
        </w:rPr>
        <w:t>Proposed zoning bylaw revisions are in draft form and are subject to change.</w:t>
      </w:r>
      <w:r>
        <w:rPr>
          <w:rFonts w:ascii="Times New Roman" w:hAnsi="Times New Roman"/>
          <w:szCs w:val="24"/>
        </w:rPr>
        <w:t xml:space="preserve"> </w:t>
      </w:r>
    </w:p>
    <w:p w14:paraId="5E73C0F7" w14:textId="77777777" w:rsidR="0046734D" w:rsidRDefault="0046734D" w:rsidP="0046734D">
      <w:pPr>
        <w:rPr>
          <w:rFonts w:ascii="Times New Roman" w:hAnsi="Times New Roman"/>
          <w:szCs w:val="24"/>
        </w:rPr>
      </w:pPr>
      <w:r w:rsidRPr="00173FA6">
        <w:rPr>
          <w:rFonts w:ascii="Times New Roman" w:hAnsi="Times New Roman"/>
          <w:szCs w:val="24"/>
        </w:rPr>
        <w:t xml:space="preserve">Proposed zoning bylaw revisions to include the following: </w:t>
      </w:r>
      <w:r>
        <w:rPr>
          <w:rFonts w:ascii="Times New Roman" w:hAnsi="Times New Roman"/>
          <w:szCs w:val="24"/>
        </w:rPr>
        <w:t xml:space="preserve"> SECTION IV DIMENSIONAL AND DENSITY REGLATIONS 4.4 MILL REDEVELOPEMNT DISTRICT (MRD) Bylaw 4.4.10 Site Plan Approval Process b. By changing six members to five members. SECTION VI:  SPECIAL LAND USE REGULATIONS add 6.13 Battery Energy Storage Systems (BESS).  </w:t>
      </w:r>
      <w:bookmarkStart w:id="0" w:name="_Hlk126149148"/>
      <w:r w:rsidRPr="00CD3479">
        <w:rPr>
          <w:rFonts w:ascii="Times New Roman" w:hAnsi="Times New Roman"/>
          <w:szCs w:val="24"/>
        </w:rPr>
        <w:t>SECTION III: GENERAL USE</w:t>
      </w:r>
      <w:r>
        <w:rPr>
          <w:rFonts w:ascii="Times New Roman" w:hAnsi="Times New Roman"/>
          <w:szCs w:val="24"/>
        </w:rPr>
        <w:t xml:space="preserve"> </w:t>
      </w:r>
      <w:r w:rsidRPr="00CD3479">
        <w:rPr>
          <w:rFonts w:ascii="Times New Roman" w:hAnsi="Times New Roman"/>
          <w:szCs w:val="24"/>
        </w:rPr>
        <w:t>REGULATIONS 3.0 GENERAL REGULATIONS</w:t>
      </w:r>
      <w:r>
        <w:rPr>
          <w:rFonts w:ascii="Times New Roman" w:hAnsi="Times New Roman"/>
          <w:szCs w:val="24"/>
        </w:rPr>
        <w:t xml:space="preserve">. </w:t>
      </w:r>
      <w:bookmarkEnd w:id="0"/>
      <w:r>
        <w:rPr>
          <w:rFonts w:ascii="Times New Roman" w:hAnsi="Times New Roman"/>
          <w:szCs w:val="24"/>
        </w:rPr>
        <w:t xml:space="preserve">SECTION 3.2.2 TABLE 1 LUDLOW TABLE OF PRINCIPLE USES. Add to Land Use Classification/ General Uses:  Battery Energy Storage System associated with Large Scale Solar Facility, Tier 1 Residential Battery Energy Storage System, Tier 2 Battery Energy Storage System, and Tier 3 and Tier 4 Battery Energy Storage Systems (Stand -Alone) with their associated permitted use and zoning district. </w:t>
      </w:r>
    </w:p>
    <w:p w14:paraId="19BE9F12" w14:textId="77777777" w:rsidR="0046734D" w:rsidRDefault="0046734D" w:rsidP="0046734D">
      <w:pPr>
        <w:rPr>
          <w:rFonts w:ascii="Times New Roman" w:hAnsi="Times New Roman"/>
          <w:szCs w:val="24"/>
        </w:rPr>
      </w:pPr>
      <w:r>
        <w:rPr>
          <w:rFonts w:ascii="Times New Roman" w:hAnsi="Times New Roman"/>
          <w:szCs w:val="24"/>
        </w:rPr>
        <w:t>Add special permit to the following uses under zoning district Business A (BA) and/or Business B (BB) in TABLE 1 LUDLOW TABLE OF PRINCIPAL USES, Room Rental, Amusement Parks, Automated Teller Machine (ATM), Automated Vending Kiosk, Banks, Bowling Alleys, Dining Establishments, Halls, Hotels/Inns, Motels, Office Buildings, Open Air Parking, Parking Garages, Retail, Roller Rinks, Services, Warehousing, Wholesale.</w:t>
      </w:r>
    </w:p>
    <w:p w14:paraId="40E93920" w14:textId="77777777" w:rsidR="0046734D" w:rsidRPr="001A5F52" w:rsidRDefault="0046734D" w:rsidP="0046734D">
      <w:pPr>
        <w:rPr>
          <w:rFonts w:ascii="Times New Roman" w:hAnsi="Times New Roman"/>
          <w:bCs/>
        </w:rPr>
      </w:pPr>
      <w:r>
        <w:rPr>
          <w:rFonts w:ascii="Times New Roman" w:hAnsi="Times New Roman"/>
          <w:szCs w:val="24"/>
        </w:rPr>
        <w:lastRenderedPageBreak/>
        <w:t>Add Site Plan Approval from the Administrative Review Committee (ASPA) under zoning district Mill Redevelopment District (MRD) for Land Use Classification: Winery, Micro-Winery &amp; Nano-Winery.</w:t>
      </w:r>
    </w:p>
    <w:p w14:paraId="4E415452" w14:textId="77777777" w:rsidR="0046734D" w:rsidRDefault="0046734D" w:rsidP="0046734D">
      <w:pPr>
        <w:rPr>
          <w:rFonts w:ascii="Times New Roman" w:hAnsi="Times New Roman"/>
          <w:szCs w:val="24"/>
        </w:rPr>
      </w:pPr>
      <w:r w:rsidRPr="00173FA6">
        <w:rPr>
          <w:rFonts w:ascii="Times New Roman" w:hAnsi="Times New Roman"/>
          <w:szCs w:val="24"/>
        </w:rPr>
        <w:tab/>
      </w:r>
      <w:r w:rsidRPr="00173FA6">
        <w:rPr>
          <w:rFonts w:ascii="Times New Roman" w:hAnsi="Times New Roman"/>
          <w:szCs w:val="24"/>
        </w:rPr>
        <w:tab/>
      </w:r>
      <w:r w:rsidRPr="00173FA6">
        <w:rPr>
          <w:rFonts w:ascii="Times New Roman" w:hAnsi="Times New Roman"/>
          <w:szCs w:val="24"/>
        </w:rPr>
        <w:tab/>
      </w:r>
      <w:r w:rsidRPr="00173FA6">
        <w:rPr>
          <w:rFonts w:ascii="Times New Roman" w:hAnsi="Times New Roman"/>
          <w:szCs w:val="24"/>
        </w:rPr>
        <w:tab/>
      </w:r>
      <w:r w:rsidRPr="00173FA6">
        <w:rPr>
          <w:rFonts w:ascii="Times New Roman" w:hAnsi="Times New Roman"/>
          <w:szCs w:val="24"/>
        </w:rPr>
        <w:tab/>
      </w:r>
    </w:p>
    <w:p w14:paraId="3B4CA382" w14:textId="77777777" w:rsidR="0046734D" w:rsidRPr="00173FA6" w:rsidRDefault="0046734D" w:rsidP="0046734D">
      <w:pPr>
        <w:rPr>
          <w:rFonts w:ascii="Times New Roman" w:hAnsi="Times New Roman"/>
          <w:szCs w:val="24"/>
        </w:rPr>
      </w:pPr>
      <w:r>
        <w:rPr>
          <w:rFonts w:ascii="Times New Roman" w:hAnsi="Times New Roman"/>
          <w:szCs w:val="24"/>
        </w:rPr>
        <w:t xml:space="preserve">                                                                                 Raymond Phoenix</w:t>
      </w:r>
    </w:p>
    <w:p w14:paraId="06298447" w14:textId="77777777" w:rsidR="0046734D" w:rsidRPr="00173FA6" w:rsidRDefault="0046734D" w:rsidP="0046734D">
      <w:pPr>
        <w:rPr>
          <w:rFonts w:ascii="Times New Roman" w:hAnsi="Times New Roman"/>
          <w:szCs w:val="24"/>
        </w:rPr>
      </w:pPr>
      <w:r w:rsidRPr="00173FA6">
        <w:rPr>
          <w:rFonts w:ascii="Times New Roman" w:hAnsi="Times New Roman"/>
          <w:szCs w:val="24"/>
        </w:rPr>
        <w:tab/>
      </w:r>
      <w:r w:rsidRPr="00173FA6">
        <w:rPr>
          <w:rFonts w:ascii="Times New Roman" w:hAnsi="Times New Roman"/>
          <w:szCs w:val="24"/>
        </w:rPr>
        <w:tab/>
      </w:r>
      <w:r w:rsidRPr="00173FA6">
        <w:rPr>
          <w:rFonts w:ascii="Times New Roman" w:hAnsi="Times New Roman"/>
          <w:szCs w:val="24"/>
        </w:rPr>
        <w:tab/>
      </w:r>
      <w:r w:rsidRPr="00173FA6">
        <w:rPr>
          <w:rFonts w:ascii="Times New Roman" w:hAnsi="Times New Roman"/>
          <w:szCs w:val="24"/>
        </w:rPr>
        <w:tab/>
        <w:t xml:space="preserve">                   </w:t>
      </w:r>
      <w:r w:rsidRPr="00173FA6">
        <w:rPr>
          <w:rFonts w:ascii="Times New Roman" w:hAnsi="Times New Roman"/>
          <w:szCs w:val="24"/>
        </w:rPr>
        <w:tab/>
      </w:r>
      <w:r w:rsidRPr="00173FA6">
        <w:rPr>
          <w:rFonts w:ascii="Times New Roman" w:hAnsi="Times New Roman"/>
          <w:szCs w:val="24"/>
        </w:rPr>
        <w:tab/>
        <w:t>Chairman</w:t>
      </w:r>
    </w:p>
    <w:p w14:paraId="01C4474D" w14:textId="77777777" w:rsidR="0046734D" w:rsidRPr="00173FA6" w:rsidRDefault="0046734D" w:rsidP="0046734D">
      <w:pPr>
        <w:rPr>
          <w:rFonts w:ascii="Times New Roman" w:hAnsi="Times New Roman"/>
          <w:szCs w:val="24"/>
        </w:rPr>
      </w:pPr>
    </w:p>
    <w:p w14:paraId="61F00E97" w14:textId="77777777" w:rsidR="0046734D" w:rsidRPr="00173FA6" w:rsidRDefault="0046734D" w:rsidP="0046734D">
      <w:pPr>
        <w:rPr>
          <w:rFonts w:ascii="Times New Roman" w:hAnsi="Times New Roman"/>
          <w:szCs w:val="24"/>
        </w:rPr>
      </w:pPr>
      <w:r w:rsidRPr="00173FA6">
        <w:rPr>
          <w:rFonts w:ascii="Times New Roman" w:hAnsi="Times New Roman"/>
          <w:szCs w:val="24"/>
        </w:rPr>
        <w:t xml:space="preserve">Register - Please publish as a legal notice in the </w:t>
      </w:r>
      <w:r>
        <w:rPr>
          <w:rFonts w:ascii="Times New Roman" w:hAnsi="Times New Roman"/>
          <w:szCs w:val="24"/>
        </w:rPr>
        <w:t>8/21</w:t>
      </w:r>
      <w:r w:rsidRPr="00173FA6">
        <w:rPr>
          <w:rFonts w:ascii="Times New Roman" w:hAnsi="Times New Roman"/>
          <w:szCs w:val="24"/>
        </w:rPr>
        <w:t>/</w:t>
      </w:r>
      <w:r>
        <w:rPr>
          <w:rFonts w:ascii="Times New Roman" w:hAnsi="Times New Roman"/>
          <w:szCs w:val="24"/>
        </w:rPr>
        <w:t>24</w:t>
      </w:r>
      <w:r w:rsidRPr="00173FA6">
        <w:rPr>
          <w:rFonts w:ascii="Times New Roman" w:hAnsi="Times New Roman"/>
          <w:szCs w:val="24"/>
        </w:rPr>
        <w:t xml:space="preserve"> &amp;</w:t>
      </w:r>
      <w:r>
        <w:rPr>
          <w:rFonts w:ascii="Times New Roman" w:hAnsi="Times New Roman"/>
          <w:szCs w:val="24"/>
        </w:rPr>
        <w:t xml:space="preserve"> 8</w:t>
      </w:r>
      <w:r w:rsidRPr="00173FA6">
        <w:rPr>
          <w:rFonts w:ascii="Times New Roman" w:hAnsi="Times New Roman"/>
          <w:szCs w:val="24"/>
        </w:rPr>
        <w:t>/</w:t>
      </w:r>
      <w:r>
        <w:rPr>
          <w:rFonts w:ascii="Times New Roman" w:hAnsi="Times New Roman"/>
          <w:szCs w:val="24"/>
        </w:rPr>
        <w:t>28</w:t>
      </w:r>
      <w:r w:rsidRPr="00173FA6">
        <w:rPr>
          <w:rFonts w:ascii="Times New Roman" w:hAnsi="Times New Roman"/>
          <w:szCs w:val="24"/>
        </w:rPr>
        <w:t>/</w:t>
      </w:r>
      <w:r>
        <w:rPr>
          <w:rFonts w:ascii="Times New Roman" w:hAnsi="Times New Roman"/>
          <w:szCs w:val="24"/>
        </w:rPr>
        <w:t>24</w:t>
      </w:r>
      <w:r w:rsidRPr="00173FA6">
        <w:rPr>
          <w:rFonts w:ascii="Times New Roman" w:hAnsi="Times New Roman"/>
          <w:szCs w:val="24"/>
        </w:rPr>
        <w:t xml:space="preserve"> editions.</w:t>
      </w:r>
    </w:p>
    <w:p w14:paraId="516CAAD9" w14:textId="77777777" w:rsidR="0046734D" w:rsidRDefault="0046734D" w:rsidP="0046734D">
      <w:pPr>
        <w:rPr>
          <w:rFonts w:ascii="Times New Roman" w:hAnsi="Times New Roman"/>
          <w:szCs w:val="24"/>
        </w:rPr>
      </w:pPr>
    </w:p>
    <w:p w14:paraId="50E31834" w14:textId="77777777" w:rsidR="0046734D" w:rsidRDefault="0046734D" w:rsidP="0046734D">
      <w:pPr>
        <w:rPr>
          <w:rFonts w:ascii="Times New Roman" w:hAnsi="Times New Roman"/>
          <w:szCs w:val="24"/>
        </w:rPr>
      </w:pPr>
    </w:p>
    <w:p w14:paraId="332466C5" w14:textId="77777777" w:rsidR="0046734D" w:rsidRPr="00D22303" w:rsidRDefault="0046734D" w:rsidP="0046734D">
      <w:pPr>
        <w:rPr>
          <w:rFonts w:ascii="Times New Roman" w:hAnsi="Times New Roman"/>
        </w:rPr>
      </w:pPr>
      <w:r w:rsidRPr="00D22303">
        <w:rPr>
          <w:rFonts w:ascii="Times New Roman" w:hAnsi="Times New Roman"/>
        </w:rPr>
        <w:t>CC:</w:t>
      </w:r>
      <w:r w:rsidRPr="00D22303">
        <w:rPr>
          <w:rFonts w:ascii="Times New Roman" w:hAnsi="Times New Roman"/>
        </w:rPr>
        <w:tab/>
        <w:t xml:space="preserve">Town Clerk – Please post, </w:t>
      </w:r>
    </w:p>
    <w:p w14:paraId="16877247" w14:textId="77777777" w:rsidR="0046734D" w:rsidRDefault="0046734D" w:rsidP="0046734D">
      <w:pPr>
        <w:rPr>
          <w:rFonts w:ascii="Times New Roman" w:hAnsi="Times New Roman"/>
        </w:rPr>
      </w:pPr>
      <w:r w:rsidRPr="00D22303">
        <w:rPr>
          <w:rFonts w:ascii="Times New Roman" w:hAnsi="Times New Roman"/>
        </w:rPr>
        <w:t xml:space="preserve">             PVPC, Surrounding Communities, DHCD, </w:t>
      </w:r>
    </w:p>
    <w:p w14:paraId="6537D80C" w14:textId="77777777" w:rsidR="0046734D" w:rsidRDefault="0046734D" w:rsidP="0046734D">
      <w:pPr>
        <w:rPr>
          <w:rFonts w:ascii="Times New Roman" w:hAnsi="Times New Roman"/>
        </w:rPr>
      </w:pPr>
      <w:r>
        <w:rPr>
          <w:rFonts w:ascii="Times New Roman" w:hAnsi="Times New Roman"/>
        </w:rPr>
        <w:t xml:space="preserve">            A</w:t>
      </w:r>
      <w:r w:rsidRPr="00D22303">
        <w:rPr>
          <w:rFonts w:ascii="Times New Roman" w:hAnsi="Times New Roman"/>
        </w:rPr>
        <w:t>ssessors, Board of Health,</w:t>
      </w:r>
      <w:r>
        <w:rPr>
          <w:rFonts w:ascii="Times New Roman" w:hAnsi="Times New Roman"/>
        </w:rPr>
        <w:t xml:space="preserve"> </w:t>
      </w:r>
      <w:r w:rsidRPr="00D22303">
        <w:rPr>
          <w:rFonts w:ascii="Times New Roman" w:hAnsi="Times New Roman"/>
        </w:rPr>
        <w:t xml:space="preserve">Board of Selectmen, Building Department, Conservation </w:t>
      </w:r>
      <w:r>
        <w:rPr>
          <w:rFonts w:ascii="Times New Roman" w:hAnsi="Times New Roman"/>
        </w:rPr>
        <w:t xml:space="preserve">   </w:t>
      </w:r>
    </w:p>
    <w:p w14:paraId="606690DF" w14:textId="77777777" w:rsidR="0046734D" w:rsidRDefault="0046734D" w:rsidP="0046734D">
      <w:pPr>
        <w:tabs>
          <w:tab w:val="center" w:pos="4637"/>
        </w:tabs>
        <w:spacing w:after="4" w:line="247" w:lineRule="auto"/>
        <w:ind w:left="-15"/>
        <w:rPr>
          <w:rFonts w:ascii="Times New Roman" w:hAnsi="Times New Roman"/>
        </w:rPr>
      </w:pPr>
      <w:r>
        <w:rPr>
          <w:rFonts w:ascii="Times New Roman" w:hAnsi="Times New Roman"/>
        </w:rPr>
        <w:t xml:space="preserve">            </w:t>
      </w:r>
      <w:r w:rsidRPr="00D22303">
        <w:rPr>
          <w:rFonts w:ascii="Times New Roman" w:hAnsi="Times New Roman"/>
        </w:rPr>
        <w:t>Commission, DPW, Fire Department</w:t>
      </w:r>
      <w:r>
        <w:rPr>
          <w:rFonts w:ascii="Times New Roman" w:hAnsi="Times New Roman"/>
        </w:rPr>
        <w:t xml:space="preserve"> &amp; </w:t>
      </w:r>
      <w:r w:rsidRPr="00D22303">
        <w:rPr>
          <w:rFonts w:ascii="Times New Roman" w:hAnsi="Times New Roman"/>
        </w:rPr>
        <w:t>Safety Committee</w:t>
      </w:r>
    </w:p>
    <w:p w14:paraId="349D21D4" w14:textId="77777777" w:rsidR="0046734D" w:rsidRDefault="0046734D" w:rsidP="0046734D">
      <w:pPr>
        <w:tabs>
          <w:tab w:val="center" w:pos="4637"/>
        </w:tabs>
        <w:spacing w:after="4" w:line="247" w:lineRule="auto"/>
        <w:ind w:left="-15"/>
        <w:rPr>
          <w:rFonts w:ascii="Times New Roman" w:hAnsi="Times New Roman"/>
        </w:rPr>
      </w:pPr>
    </w:p>
    <w:p w14:paraId="0AC3A487" w14:textId="77777777" w:rsidR="0046734D" w:rsidRDefault="0046734D" w:rsidP="0046734D">
      <w:pPr>
        <w:tabs>
          <w:tab w:val="center" w:pos="4637"/>
        </w:tabs>
        <w:spacing w:after="4" w:line="247" w:lineRule="auto"/>
        <w:ind w:left="-15"/>
        <w:rPr>
          <w:rFonts w:ascii="Times New Roman" w:hAnsi="Times New Roman"/>
        </w:rPr>
      </w:pPr>
    </w:p>
    <w:p w14:paraId="16D09460" w14:textId="77777777" w:rsidR="0046734D" w:rsidRDefault="0046734D" w:rsidP="0046734D">
      <w:pPr>
        <w:tabs>
          <w:tab w:val="center" w:pos="4637"/>
        </w:tabs>
        <w:spacing w:after="4" w:line="247" w:lineRule="auto"/>
        <w:ind w:left="-15"/>
        <w:rPr>
          <w:rFonts w:ascii="Times New Roman" w:hAnsi="Times New Roman"/>
        </w:rPr>
      </w:pPr>
    </w:p>
    <w:p w14:paraId="4BADC6D5" w14:textId="77777777" w:rsidR="0046734D" w:rsidRDefault="0046734D" w:rsidP="0046734D">
      <w:pPr>
        <w:tabs>
          <w:tab w:val="center" w:pos="4637"/>
        </w:tabs>
        <w:spacing w:after="4" w:line="247" w:lineRule="auto"/>
        <w:ind w:left="-15"/>
        <w:rPr>
          <w:rFonts w:ascii="Times New Roman" w:hAnsi="Times New Roman"/>
        </w:rPr>
      </w:pPr>
    </w:p>
    <w:p w14:paraId="12462539" w14:textId="77777777" w:rsidR="0046734D" w:rsidRDefault="0046734D" w:rsidP="0046734D">
      <w:pPr>
        <w:tabs>
          <w:tab w:val="center" w:pos="4637"/>
        </w:tabs>
        <w:spacing w:after="4" w:line="247" w:lineRule="auto"/>
        <w:ind w:left="-15"/>
        <w:rPr>
          <w:rFonts w:ascii="Times New Roman" w:hAnsi="Times New Roman"/>
        </w:rPr>
      </w:pPr>
    </w:p>
    <w:p w14:paraId="57AB2100" w14:textId="77777777" w:rsidR="0046734D" w:rsidRDefault="0046734D" w:rsidP="0046734D">
      <w:pPr>
        <w:tabs>
          <w:tab w:val="center" w:pos="4637"/>
        </w:tabs>
        <w:spacing w:after="4" w:line="247" w:lineRule="auto"/>
        <w:ind w:left="-15"/>
        <w:rPr>
          <w:rFonts w:ascii="Times New Roman" w:hAnsi="Times New Roman"/>
        </w:rPr>
      </w:pPr>
    </w:p>
    <w:p w14:paraId="270C16A3" w14:textId="77777777" w:rsidR="0046734D" w:rsidRDefault="0046734D" w:rsidP="0046734D">
      <w:pPr>
        <w:tabs>
          <w:tab w:val="center" w:pos="4637"/>
        </w:tabs>
        <w:spacing w:after="4" w:line="247" w:lineRule="auto"/>
        <w:ind w:left="-15"/>
        <w:rPr>
          <w:rFonts w:ascii="Times New Roman" w:hAnsi="Times New Roman"/>
        </w:rPr>
      </w:pPr>
    </w:p>
    <w:p w14:paraId="7A1672D9" w14:textId="77777777" w:rsidR="0046734D" w:rsidRDefault="0046734D" w:rsidP="0046734D">
      <w:pPr>
        <w:tabs>
          <w:tab w:val="center" w:pos="4637"/>
        </w:tabs>
        <w:spacing w:after="4" w:line="247" w:lineRule="auto"/>
        <w:ind w:left="-15"/>
        <w:rPr>
          <w:rFonts w:ascii="Times New Roman" w:hAnsi="Times New Roman"/>
        </w:rPr>
      </w:pPr>
    </w:p>
    <w:p w14:paraId="36AF0E92" w14:textId="77777777" w:rsidR="0046734D" w:rsidRDefault="0046734D" w:rsidP="0046734D">
      <w:pPr>
        <w:tabs>
          <w:tab w:val="center" w:pos="4637"/>
        </w:tabs>
        <w:spacing w:after="4" w:line="247" w:lineRule="auto"/>
        <w:ind w:left="-15"/>
        <w:rPr>
          <w:rFonts w:ascii="Times New Roman" w:hAnsi="Times New Roman"/>
        </w:rPr>
      </w:pPr>
    </w:p>
    <w:p w14:paraId="3CBA3EB7" w14:textId="77777777" w:rsidR="0046734D" w:rsidRDefault="0046734D" w:rsidP="0046734D">
      <w:pPr>
        <w:tabs>
          <w:tab w:val="center" w:pos="4637"/>
        </w:tabs>
        <w:spacing w:after="4" w:line="247" w:lineRule="auto"/>
        <w:ind w:left="-15"/>
        <w:rPr>
          <w:rFonts w:ascii="Times New Roman" w:hAnsi="Times New Roman"/>
        </w:rPr>
      </w:pPr>
    </w:p>
    <w:p w14:paraId="5FA41F8D" w14:textId="77777777" w:rsidR="0046734D" w:rsidRDefault="0046734D" w:rsidP="0046734D">
      <w:pPr>
        <w:tabs>
          <w:tab w:val="center" w:pos="4637"/>
        </w:tabs>
        <w:spacing w:after="4" w:line="247" w:lineRule="auto"/>
        <w:ind w:left="-15"/>
        <w:rPr>
          <w:rFonts w:ascii="Times New Roman" w:hAnsi="Times New Roman"/>
        </w:rPr>
      </w:pPr>
    </w:p>
    <w:p w14:paraId="67122A58" w14:textId="77777777" w:rsidR="0046734D" w:rsidRDefault="0046734D" w:rsidP="0046734D">
      <w:pPr>
        <w:tabs>
          <w:tab w:val="center" w:pos="4637"/>
        </w:tabs>
        <w:spacing w:after="4" w:line="247" w:lineRule="auto"/>
        <w:ind w:left="-15"/>
        <w:rPr>
          <w:rFonts w:ascii="Times New Roman" w:hAnsi="Times New Roman"/>
        </w:rPr>
      </w:pPr>
    </w:p>
    <w:p w14:paraId="7DC04FEB" w14:textId="77777777" w:rsidR="0046734D" w:rsidRDefault="0046734D" w:rsidP="0046734D">
      <w:pPr>
        <w:tabs>
          <w:tab w:val="center" w:pos="4637"/>
        </w:tabs>
        <w:spacing w:after="4" w:line="247" w:lineRule="auto"/>
        <w:ind w:left="-15"/>
        <w:rPr>
          <w:rFonts w:ascii="Times New Roman" w:hAnsi="Times New Roman"/>
        </w:rPr>
      </w:pPr>
    </w:p>
    <w:p w14:paraId="4B66D80B" w14:textId="77777777" w:rsidR="0046734D" w:rsidRDefault="0046734D" w:rsidP="0046734D">
      <w:pPr>
        <w:tabs>
          <w:tab w:val="center" w:pos="4637"/>
        </w:tabs>
        <w:spacing w:after="4" w:line="247" w:lineRule="auto"/>
        <w:ind w:left="-15"/>
        <w:rPr>
          <w:rFonts w:ascii="Times New Roman" w:hAnsi="Times New Roman"/>
        </w:rPr>
      </w:pPr>
    </w:p>
    <w:p w14:paraId="62E9973A" w14:textId="77777777" w:rsidR="0046734D" w:rsidRDefault="0046734D" w:rsidP="0046734D">
      <w:pPr>
        <w:tabs>
          <w:tab w:val="center" w:pos="4637"/>
        </w:tabs>
        <w:spacing w:after="4" w:line="247" w:lineRule="auto"/>
        <w:ind w:left="-15"/>
        <w:rPr>
          <w:rFonts w:ascii="Times New Roman" w:hAnsi="Times New Roman"/>
        </w:rPr>
      </w:pPr>
    </w:p>
    <w:p w14:paraId="6DE83037" w14:textId="77777777" w:rsidR="0046734D" w:rsidRDefault="0046734D" w:rsidP="0046734D">
      <w:pPr>
        <w:tabs>
          <w:tab w:val="center" w:pos="4637"/>
        </w:tabs>
        <w:spacing w:after="4" w:line="247" w:lineRule="auto"/>
        <w:ind w:left="-15"/>
        <w:rPr>
          <w:rFonts w:ascii="Times New Roman" w:hAnsi="Times New Roman"/>
        </w:rPr>
      </w:pPr>
    </w:p>
    <w:p w14:paraId="1EB1BEED" w14:textId="77777777" w:rsidR="0046734D" w:rsidRDefault="0046734D" w:rsidP="0046734D">
      <w:pPr>
        <w:tabs>
          <w:tab w:val="center" w:pos="4637"/>
        </w:tabs>
        <w:spacing w:after="4" w:line="247" w:lineRule="auto"/>
        <w:ind w:left="-15"/>
        <w:rPr>
          <w:rFonts w:ascii="Times New Roman" w:hAnsi="Times New Roman"/>
        </w:rPr>
      </w:pPr>
    </w:p>
    <w:p w14:paraId="3A9EEB50" w14:textId="77777777" w:rsidR="0046734D" w:rsidRDefault="0046734D" w:rsidP="0046734D">
      <w:pPr>
        <w:tabs>
          <w:tab w:val="center" w:pos="4637"/>
        </w:tabs>
        <w:spacing w:after="4" w:line="247" w:lineRule="auto"/>
        <w:ind w:left="-15"/>
        <w:rPr>
          <w:rFonts w:ascii="Times New Roman" w:hAnsi="Times New Roman"/>
        </w:rPr>
      </w:pPr>
    </w:p>
    <w:p w14:paraId="52B76B28" w14:textId="77777777" w:rsidR="0046734D" w:rsidRDefault="0046734D" w:rsidP="0046734D">
      <w:pPr>
        <w:tabs>
          <w:tab w:val="center" w:pos="4637"/>
        </w:tabs>
        <w:spacing w:after="4" w:line="247" w:lineRule="auto"/>
        <w:ind w:left="-15"/>
        <w:rPr>
          <w:rFonts w:ascii="Times New Roman" w:hAnsi="Times New Roman"/>
        </w:rPr>
      </w:pPr>
    </w:p>
    <w:p w14:paraId="70C2E9A0" w14:textId="77777777" w:rsidR="0046734D" w:rsidRDefault="0046734D" w:rsidP="0046734D">
      <w:pPr>
        <w:tabs>
          <w:tab w:val="center" w:pos="4637"/>
        </w:tabs>
        <w:spacing w:after="4" w:line="247" w:lineRule="auto"/>
        <w:ind w:left="-15"/>
        <w:rPr>
          <w:rFonts w:ascii="Times New Roman" w:hAnsi="Times New Roman"/>
        </w:rPr>
      </w:pPr>
    </w:p>
    <w:p w14:paraId="396A7A02" w14:textId="77777777" w:rsidR="0046734D" w:rsidRDefault="0046734D" w:rsidP="0046734D">
      <w:pPr>
        <w:tabs>
          <w:tab w:val="center" w:pos="4637"/>
        </w:tabs>
        <w:spacing w:after="4" w:line="247" w:lineRule="auto"/>
        <w:ind w:left="-15"/>
        <w:rPr>
          <w:rFonts w:ascii="Times New Roman" w:hAnsi="Times New Roman"/>
        </w:rPr>
      </w:pPr>
    </w:p>
    <w:p w14:paraId="15DDB67C" w14:textId="77777777" w:rsidR="0046734D" w:rsidRDefault="0046734D" w:rsidP="0046734D">
      <w:pPr>
        <w:tabs>
          <w:tab w:val="center" w:pos="4637"/>
        </w:tabs>
        <w:spacing w:after="4" w:line="247" w:lineRule="auto"/>
        <w:ind w:left="-15"/>
        <w:rPr>
          <w:rFonts w:ascii="Times New Roman" w:hAnsi="Times New Roman"/>
        </w:rPr>
      </w:pPr>
    </w:p>
    <w:p w14:paraId="3E0A7B14" w14:textId="77777777" w:rsidR="0046734D" w:rsidRDefault="0046734D" w:rsidP="0046734D">
      <w:pPr>
        <w:tabs>
          <w:tab w:val="center" w:pos="4637"/>
        </w:tabs>
        <w:spacing w:after="4" w:line="247" w:lineRule="auto"/>
        <w:ind w:left="-15"/>
        <w:rPr>
          <w:rFonts w:ascii="Times New Roman" w:hAnsi="Times New Roman"/>
        </w:rPr>
      </w:pPr>
    </w:p>
    <w:p w14:paraId="7FA56169" w14:textId="77777777" w:rsidR="0046734D" w:rsidRDefault="0046734D" w:rsidP="0046734D">
      <w:pPr>
        <w:tabs>
          <w:tab w:val="center" w:pos="4637"/>
        </w:tabs>
        <w:spacing w:after="4" w:line="247" w:lineRule="auto"/>
        <w:ind w:left="-15"/>
        <w:rPr>
          <w:rFonts w:ascii="Times New Roman" w:hAnsi="Times New Roman"/>
        </w:rPr>
      </w:pPr>
    </w:p>
    <w:p w14:paraId="6A025067" w14:textId="77777777" w:rsidR="0046734D" w:rsidRDefault="0046734D" w:rsidP="0046734D">
      <w:pPr>
        <w:tabs>
          <w:tab w:val="center" w:pos="4637"/>
        </w:tabs>
        <w:spacing w:after="4" w:line="247" w:lineRule="auto"/>
        <w:ind w:left="-15"/>
        <w:rPr>
          <w:rFonts w:ascii="Times New Roman" w:hAnsi="Times New Roman"/>
        </w:rPr>
      </w:pPr>
    </w:p>
    <w:p w14:paraId="4BC5C01A" w14:textId="77777777" w:rsidR="0046734D" w:rsidRDefault="0046734D" w:rsidP="0046734D">
      <w:pPr>
        <w:tabs>
          <w:tab w:val="center" w:pos="4637"/>
        </w:tabs>
        <w:spacing w:after="4" w:line="247" w:lineRule="auto"/>
        <w:ind w:left="-15"/>
        <w:rPr>
          <w:rFonts w:ascii="Times New Roman" w:hAnsi="Times New Roman"/>
        </w:rPr>
      </w:pPr>
    </w:p>
    <w:p w14:paraId="27857C79" w14:textId="77777777" w:rsidR="0046734D" w:rsidRDefault="0046734D" w:rsidP="0046734D">
      <w:pPr>
        <w:tabs>
          <w:tab w:val="center" w:pos="4637"/>
        </w:tabs>
        <w:spacing w:after="4" w:line="247" w:lineRule="auto"/>
        <w:ind w:left="-15"/>
        <w:rPr>
          <w:rFonts w:ascii="Times New Roman" w:hAnsi="Times New Roman"/>
        </w:rPr>
      </w:pPr>
    </w:p>
    <w:p w14:paraId="232C1B45" w14:textId="77777777" w:rsidR="0046734D" w:rsidRDefault="0046734D" w:rsidP="0046734D">
      <w:pPr>
        <w:tabs>
          <w:tab w:val="center" w:pos="4637"/>
        </w:tabs>
        <w:spacing w:after="4" w:line="247" w:lineRule="auto"/>
        <w:ind w:left="-15"/>
        <w:rPr>
          <w:rFonts w:ascii="Times New Roman" w:hAnsi="Times New Roman"/>
        </w:rPr>
      </w:pPr>
    </w:p>
    <w:p w14:paraId="35F5FCD5" w14:textId="77777777" w:rsidR="0046734D" w:rsidRDefault="0046734D" w:rsidP="0046734D">
      <w:pPr>
        <w:tabs>
          <w:tab w:val="center" w:pos="4637"/>
        </w:tabs>
        <w:spacing w:after="4" w:line="247" w:lineRule="auto"/>
        <w:ind w:left="-15"/>
        <w:rPr>
          <w:rFonts w:ascii="Times New Roman" w:hAnsi="Times New Roman"/>
        </w:rPr>
      </w:pPr>
    </w:p>
    <w:p w14:paraId="449DB86B" w14:textId="6E1EFDA8" w:rsidR="008C605F" w:rsidRDefault="00FE6BD0" w:rsidP="0046734D">
      <w:pPr>
        <w:tabs>
          <w:tab w:val="center" w:pos="4637"/>
        </w:tabs>
        <w:spacing w:after="4" w:line="247" w:lineRule="auto"/>
        <w:ind w:left="-15"/>
        <w:rPr>
          <w:rFonts w:asciiTheme="minorHAnsi" w:eastAsia="Arial" w:hAnsiTheme="minorHAnsi" w:cstheme="minorHAnsi"/>
          <w:b/>
          <w:sz w:val="24"/>
          <w:szCs w:val="24"/>
          <w:u w:val="single" w:color="000000"/>
        </w:rPr>
      </w:pPr>
      <w:r>
        <w:rPr>
          <w:rFonts w:asciiTheme="minorHAnsi" w:eastAsia="Arial" w:hAnsiTheme="minorHAnsi" w:cstheme="minorHAnsi"/>
          <w:b/>
          <w:sz w:val="24"/>
          <w:szCs w:val="24"/>
          <w:u w:val="single" w:color="000000"/>
        </w:rPr>
        <w:lastRenderedPageBreak/>
        <w:t xml:space="preserve">DRAFT ZONING BYLAWS </w:t>
      </w:r>
    </w:p>
    <w:p w14:paraId="31DAA905" w14:textId="77777777" w:rsidR="00FE6BD0" w:rsidRDefault="00FE6BD0" w:rsidP="009D62F1">
      <w:pPr>
        <w:tabs>
          <w:tab w:val="center" w:pos="4637"/>
        </w:tabs>
        <w:spacing w:after="4" w:line="247" w:lineRule="auto"/>
        <w:ind w:left="-15"/>
        <w:rPr>
          <w:rFonts w:asciiTheme="minorHAnsi" w:eastAsia="Arial" w:hAnsiTheme="minorHAnsi" w:cstheme="minorHAnsi"/>
          <w:b/>
          <w:sz w:val="24"/>
          <w:szCs w:val="24"/>
          <w:u w:val="single" w:color="000000"/>
        </w:rPr>
      </w:pPr>
    </w:p>
    <w:p w14:paraId="196021E8" w14:textId="0DF89012" w:rsidR="008C605F" w:rsidRPr="008C605F" w:rsidRDefault="008C605F" w:rsidP="008C605F">
      <w:pPr>
        <w:ind w:left="810"/>
        <w:jc w:val="both"/>
        <w:rPr>
          <w:rFonts w:ascii="Times New Roman" w:hAnsi="Times New Roman"/>
          <w:b/>
        </w:rPr>
      </w:pPr>
      <w:r w:rsidRPr="008C605F">
        <w:rPr>
          <w:rFonts w:ascii="Times New Roman" w:hAnsi="Times New Roman"/>
          <w:b/>
          <w:u w:val="single"/>
        </w:rPr>
        <w:t>ARTICLE</w:t>
      </w:r>
      <w:r w:rsidRPr="008C605F">
        <w:rPr>
          <w:rFonts w:ascii="Times New Roman" w:hAnsi="Times New Roman"/>
          <w:b/>
        </w:rPr>
        <w:t>:</w:t>
      </w:r>
      <w:r w:rsidRPr="008C605F">
        <w:rPr>
          <w:rFonts w:ascii="Times New Roman" w:hAnsi="Times New Roman"/>
          <w:color w:val="FF0000"/>
        </w:rPr>
        <w:t xml:space="preserve"> </w:t>
      </w:r>
      <w:r w:rsidRPr="008C605F">
        <w:rPr>
          <w:rFonts w:ascii="Times New Roman" w:hAnsi="Times New Roman"/>
          <w:color w:val="FF0000"/>
        </w:rPr>
        <w:tab/>
      </w:r>
      <w:r w:rsidRPr="008C605F">
        <w:rPr>
          <w:rFonts w:ascii="Times New Roman" w:hAnsi="Times New Roman"/>
          <w:color w:val="FF0000"/>
        </w:rPr>
        <w:tab/>
      </w:r>
      <w:bookmarkStart w:id="1" w:name="_Hlk79583298"/>
      <w:r w:rsidRPr="008C605F">
        <w:rPr>
          <w:rFonts w:ascii="Times New Roman" w:hAnsi="Times New Roman"/>
        </w:rPr>
        <w:t xml:space="preserve">To see if the Town will vote to amend the Zoning Bylaws of the Town of Ludlow, </w:t>
      </w:r>
      <w:r w:rsidRPr="008C605F">
        <w:rPr>
          <w:rFonts w:ascii="Times New Roman" w:hAnsi="Times New Roman"/>
          <w:b/>
        </w:rPr>
        <w:t>Section 3.2.2</w:t>
      </w:r>
      <w:r w:rsidRPr="008C605F">
        <w:rPr>
          <w:rFonts w:ascii="Times New Roman" w:hAnsi="Times New Roman"/>
        </w:rPr>
        <w:t xml:space="preserve"> </w:t>
      </w:r>
      <w:r w:rsidRPr="008C605F">
        <w:rPr>
          <w:rFonts w:ascii="Times New Roman" w:hAnsi="Times New Roman"/>
          <w:b/>
        </w:rPr>
        <w:t>TABLE 1 LUDLOW TABLE OF PRINCIPAL USES</w:t>
      </w:r>
      <w:r w:rsidRPr="008C605F">
        <w:rPr>
          <w:rFonts w:ascii="Times New Roman" w:hAnsi="Times New Roman"/>
        </w:rPr>
        <w:t xml:space="preserve">, </w:t>
      </w:r>
      <w:r w:rsidRPr="008C605F">
        <w:rPr>
          <w:rFonts w:ascii="Times New Roman" w:hAnsi="Times New Roman"/>
          <w:b/>
        </w:rPr>
        <w:t>LAND USE CLASSIFICATION/BUSINESS USES</w:t>
      </w:r>
      <w:r w:rsidRPr="008C605F">
        <w:rPr>
          <w:rFonts w:ascii="Times New Roman" w:hAnsi="Times New Roman"/>
        </w:rPr>
        <w:t xml:space="preserve"> by adding </w:t>
      </w:r>
      <w:r w:rsidRPr="008C605F">
        <w:rPr>
          <w:rFonts w:ascii="Times New Roman" w:hAnsi="Times New Roman"/>
          <w:b/>
        </w:rPr>
        <w:t>Site Plan Approval from the Administrative Review Committee</w:t>
      </w:r>
      <w:r w:rsidRPr="008C605F">
        <w:rPr>
          <w:rFonts w:ascii="Times New Roman" w:hAnsi="Times New Roman"/>
        </w:rPr>
        <w:t xml:space="preserve"> (ASPA) to WINERY, MICRO-WINERY &amp; NANO-WINERY</w:t>
      </w:r>
      <w:r w:rsidRPr="008C605F">
        <w:rPr>
          <w:rFonts w:ascii="Times New Roman" w:hAnsi="Times New Roman"/>
          <w:b/>
        </w:rPr>
        <w:t xml:space="preserve"> in the Mill Redevelopment District (MRD) and to amend Table 1 to reflect this change, as follows: </w:t>
      </w:r>
    </w:p>
    <w:bookmarkEnd w:id="1"/>
    <w:p w14:paraId="180176EF" w14:textId="77777777" w:rsidR="008C605F" w:rsidRDefault="008C605F" w:rsidP="008C605F">
      <w:pPr>
        <w:jc w:val="both"/>
        <w:rPr>
          <w:rFonts w:ascii="Times New Roman" w:hAnsi="Times New Roman"/>
          <w:b/>
        </w:rPr>
      </w:pPr>
    </w:p>
    <w:p w14:paraId="0B3C6467" w14:textId="77777777" w:rsidR="008C605F" w:rsidRPr="00E00DEF" w:rsidRDefault="008C605F" w:rsidP="008C605F">
      <w:pPr>
        <w:jc w:val="both"/>
        <w:rPr>
          <w:rFonts w:ascii="Times New Roman" w:hAnsi="Times New Roman"/>
          <w:b/>
          <w:sz w:val="20"/>
          <w:shd w:val="clear" w:color="auto" w:fill="FFFF00"/>
        </w:rPr>
      </w:pPr>
      <w:r>
        <w:rPr>
          <w:rFonts w:ascii="Times New Roman" w:hAnsi="Times New Roman"/>
          <w:b/>
        </w:rPr>
        <w:t>Current Section:</w:t>
      </w:r>
    </w:p>
    <w:p w14:paraId="26E47206" w14:textId="77777777" w:rsidR="008C605F" w:rsidRPr="00E00DEF" w:rsidRDefault="008C605F" w:rsidP="008C605F">
      <w:pPr>
        <w:jc w:val="both"/>
        <w:rPr>
          <w:rFonts w:ascii="Times New Roman" w:hAnsi="Times New Roman"/>
          <w:b/>
          <w:sz w:val="20"/>
          <w:shd w:val="clear" w:color="auto" w:fill="FFFF00"/>
        </w:rPr>
      </w:pPr>
    </w:p>
    <w:tbl>
      <w:tblPr>
        <w:tblW w:w="10366" w:type="dxa"/>
        <w:tblInd w:w="-1242" w:type="dxa"/>
        <w:tblLayout w:type="fixed"/>
        <w:tblLook w:val="0000" w:firstRow="0" w:lastRow="0" w:firstColumn="0" w:lastColumn="0" w:noHBand="0" w:noVBand="0"/>
      </w:tblPr>
      <w:tblGrid>
        <w:gridCol w:w="2047"/>
        <w:gridCol w:w="1530"/>
        <w:gridCol w:w="720"/>
        <w:gridCol w:w="540"/>
        <w:gridCol w:w="533"/>
        <w:gridCol w:w="587"/>
        <w:gridCol w:w="731"/>
        <w:gridCol w:w="731"/>
        <w:gridCol w:w="731"/>
        <w:gridCol w:w="731"/>
        <w:gridCol w:w="720"/>
        <w:gridCol w:w="765"/>
      </w:tblGrid>
      <w:tr w:rsidR="008C605F" w:rsidRPr="00E00DEF" w14:paraId="6E9C7C40" w14:textId="77777777" w:rsidTr="00B7714B">
        <w:trPr>
          <w:trHeight w:val="1322"/>
        </w:trPr>
        <w:tc>
          <w:tcPr>
            <w:tcW w:w="2047" w:type="dxa"/>
            <w:tcBorders>
              <w:top w:val="single" w:sz="4" w:space="0" w:color="000000"/>
              <w:left w:val="single" w:sz="4" w:space="0" w:color="000000"/>
              <w:bottom w:val="single" w:sz="4" w:space="0" w:color="000000"/>
            </w:tcBorders>
            <w:shd w:val="clear" w:color="auto" w:fill="auto"/>
          </w:tcPr>
          <w:p w14:paraId="24F72945" w14:textId="77777777" w:rsidR="008C605F" w:rsidRPr="00E00DEF" w:rsidRDefault="008C605F" w:rsidP="0035544E">
            <w:pPr>
              <w:rPr>
                <w:rFonts w:ascii="Times New Roman" w:hAnsi="Times New Roman"/>
                <w:b/>
                <w:sz w:val="20"/>
              </w:rPr>
            </w:pPr>
            <w:bookmarkStart w:id="2" w:name="_Hlk48651208"/>
            <w:r w:rsidRPr="00E00DEF">
              <w:rPr>
                <w:rFonts w:ascii="Times New Roman" w:hAnsi="Times New Roman"/>
                <w:b/>
                <w:sz w:val="20"/>
              </w:rPr>
              <w:t>LAND USE CLASSIFICATION</w:t>
            </w:r>
          </w:p>
        </w:tc>
        <w:tc>
          <w:tcPr>
            <w:tcW w:w="1530" w:type="dxa"/>
            <w:tcBorders>
              <w:top w:val="single" w:sz="4" w:space="0" w:color="000000"/>
              <w:left w:val="single" w:sz="4" w:space="0" w:color="000000"/>
              <w:bottom w:val="single" w:sz="4" w:space="0" w:color="000000"/>
            </w:tcBorders>
            <w:shd w:val="clear" w:color="auto" w:fill="auto"/>
          </w:tcPr>
          <w:p w14:paraId="38F714C8" w14:textId="77777777" w:rsidR="008C605F" w:rsidRPr="00E00DEF" w:rsidRDefault="008C605F" w:rsidP="0035544E">
            <w:pPr>
              <w:rPr>
                <w:rFonts w:ascii="Times New Roman" w:hAnsi="Times New Roman"/>
                <w:b/>
                <w:sz w:val="20"/>
              </w:rPr>
            </w:pPr>
            <w:r w:rsidRPr="00E00DEF">
              <w:rPr>
                <w:rFonts w:ascii="Times New Roman" w:hAnsi="Times New Roman"/>
                <w:b/>
                <w:sz w:val="20"/>
              </w:rPr>
              <w:t>STANDARDS &amp; CONDITIONS</w:t>
            </w:r>
          </w:p>
        </w:tc>
        <w:tc>
          <w:tcPr>
            <w:tcW w:w="720" w:type="dxa"/>
            <w:tcBorders>
              <w:top w:val="single" w:sz="4" w:space="0" w:color="000000"/>
              <w:left w:val="single" w:sz="4" w:space="0" w:color="000000"/>
              <w:bottom w:val="single" w:sz="4" w:space="0" w:color="000000"/>
            </w:tcBorders>
            <w:shd w:val="clear" w:color="auto" w:fill="auto"/>
          </w:tcPr>
          <w:p w14:paraId="79E518E4" w14:textId="77777777" w:rsidR="008C605F" w:rsidRPr="00E00DEF" w:rsidRDefault="008C605F" w:rsidP="0035544E">
            <w:pPr>
              <w:snapToGrid w:val="0"/>
              <w:jc w:val="both"/>
              <w:rPr>
                <w:rFonts w:ascii="Times New Roman" w:hAnsi="Times New Roman"/>
                <w:b/>
                <w:sz w:val="20"/>
              </w:rPr>
            </w:pPr>
          </w:p>
          <w:p w14:paraId="64F8D3AB" w14:textId="77777777" w:rsidR="008C605F" w:rsidRPr="00E00DEF" w:rsidRDefault="008C605F" w:rsidP="0035544E">
            <w:pPr>
              <w:jc w:val="both"/>
              <w:rPr>
                <w:rFonts w:ascii="Times New Roman" w:hAnsi="Times New Roman"/>
                <w:b/>
                <w:sz w:val="20"/>
              </w:rPr>
            </w:pPr>
            <w:r w:rsidRPr="00E00DEF">
              <w:rPr>
                <w:rFonts w:ascii="Times New Roman" w:hAnsi="Times New Roman"/>
                <w:b/>
                <w:sz w:val="20"/>
              </w:rPr>
              <w:t>RA-1</w:t>
            </w:r>
          </w:p>
          <w:p w14:paraId="38DD363E" w14:textId="77777777" w:rsidR="008C605F" w:rsidRPr="00E00DEF" w:rsidRDefault="008C605F" w:rsidP="0035544E">
            <w:pPr>
              <w:jc w:val="both"/>
              <w:rPr>
                <w:rFonts w:ascii="Times New Roman" w:hAnsi="Times New Roman"/>
                <w:b/>
                <w:sz w:val="20"/>
              </w:rPr>
            </w:pPr>
          </w:p>
        </w:tc>
        <w:tc>
          <w:tcPr>
            <w:tcW w:w="540" w:type="dxa"/>
            <w:tcBorders>
              <w:top w:val="single" w:sz="4" w:space="0" w:color="000000"/>
              <w:left w:val="single" w:sz="4" w:space="0" w:color="000000"/>
              <w:bottom w:val="single" w:sz="4" w:space="0" w:color="000000"/>
            </w:tcBorders>
            <w:shd w:val="clear" w:color="auto" w:fill="auto"/>
          </w:tcPr>
          <w:p w14:paraId="1976AA50" w14:textId="77777777" w:rsidR="008C605F" w:rsidRPr="00E00DEF" w:rsidRDefault="008C605F" w:rsidP="0035544E">
            <w:pPr>
              <w:snapToGrid w:val="0"/>
              <w:jc w:val="both"/>
              <w:rPr>
                <w:rFonts w:ascii="Times New Roman" w:hAnsi="Times New Roman"/>
                <w:b/>
                <w:sz w:val="20"/>
              </w:rPr>
            </w:pPr>
          </w:p>
          <w:p w14:paraId="787084F8" w14:textId="77777777" w:rsidR="008C605F" w:rsidRPr="00E00DEF" w:rsidRDefault="008C605F" w:rsidP="0035544E">
            <w:pPr>
              <w:jc w:val="both"/>
              <w:rPr>
                <w:rFonts w:ascii="Times New Roman" w:hAnsi="Times New Roman"/>
                <w:b/>
                <w:sz w:val="20"/>
              </w:rPr>
            </w:pPr>
            <w:r w:rsidRPr="00E00DEF">
              <w:rPr>
                <w:rFonts w:ascii="Times New Roman" w:hAnsi="Times New Roman"/>
                <w:b/>
                <w:sz w:val="20"/>
              </w:rPr>
              <w:t>RA</w:t>
            </w:r>
          </w:p>
        </w:tc>
        <w:tc>
          <w:tcPr>
            <w:tcW w:w="533" w:type="dxa"/>
            <w:tcBorders>
              <w:top w:val="single" w:sz="4" w:space="0" w:color="000000"/>
              <w:left w:val="single" w:sz="4" w:space="0" w:color="000000"/>
              <w:bottom w:val="single" w:sz="4" w:space="0" w:color="000000"/>
            </w:tcBorders>
            <w:shd w:val="clear" w:color="auto" w:fill="auto"/>
          </w:tcPr>
          <w:p w14:paraId="0FAA09FE" w14:textId="77777777" w:rsidR="008C605F" w:rsidRPr="00E00DEF" w:rsidRDefault="008C605F" w:rsidP="0035544E">
            <w:pPr>
              <w:snapToGrid w:val="0"/>
              <w:jc w:val="both"/>
              <w:rPr>
                <w:rFonts w:ascii="Times New Roman" w:hAnsi="Times New Roman"/>
                <w:b/>
                <w:sz w:val="20"/>
              </w:rPr>
            </w:pPr>
          </w:p>
          <w:p w14:paraId="094E1E55" w14:textId="77777777" w:rsidR="008C605F" w:rsidRPr="00E00DEF" w:rsidRDefault="008C605F" w:rsidP="0035544E">
            <w:pPr>
              <w:jc w:val="both"/>
              <w:rPr>
                <w:rFonts w:ascii="Times New Roman" w:hAnsi="Times New Roman"/>
                <w:b/>
                <w:sz w:val="20"/>
              </w:rPr>
            </w:pPr>
            <w:r w:rsidRPr="00E00DEF">
              <w:rPr>
                <w:rFonts w:ascii="Times New Roman" w:hAnsi="Times New Roman"/>
                <w:b/>
                <w:sz w:val="20"/>
              </w:rPr>
              <w:t>RB</w:t>
            </w:r>
          </w:p>
        </w:tc>
        <w:tc>
          <w:tcPr>
            <w:tcW w:w="587" w:type="dxa"/>
            <w:tcBorders>
              <w:top w:val="single" w:sz="4" w:space="0" w:color="000000"/>
              <w:left w:val="single" w:sz="4" w:space="0" w:color="000000"/>
              <w:bottom w:val="single" w:sz="4" w:space="0" w:color="000000"/>
            </w:tcBorders>
            <w:shd w:val="clear" w:color="auto" w:fill="auto"/>
          </w:tcPr>
          <w:p w14:paraId="14EE5A2E" w14:textId="77777777" w:rsidR="008C605F" w:rsidRPr="00E00DEF" w:rsidRDefault="008C605F" w:rsidP="0035544E">
            <w:pPr>
              <w:snapToGrid w:val="0"/>
              <w:jc w:val="both"/>
              <w:rPr>
                <w:rFonts w:ascii="Times New Roman" w:hAnsi="Times New Roman"/>
                <w:b/>
                <w:sz w:val="20"/>
              </w:rPr>
            </w:pPr>
          </w:p>
          <w:p w14:paraId="17064C23" w14:textId="77777777" w:rsidR="008C605F" w:rsidRPr="00E00DEF" w:rsidRDefault="008C605F" w:rsidP="0035544E">
            <w:pPr>
              <w:jc w:val="both"/>
              <w:rPr>
                <w:rFonts w:ascii="Times New Roman" w:hAnsi="Times New Roman"/>
                <w:b/>
                <w:sz w:val="20"/>
              </w:rPr>
            </w:pPr>
            <w:r w:rsidRPr="00E00DEF">
              <w:rPr>
                <w:rFonts w:ascii="Times New Roman" w:hAnsi="Times New Roman"/>
                <w:b/>
                <w:sz w:val="20"/>
              </w:rPr>
              <w:t>BA</w:t>
            </w:r>
          </w:p>
        </w:tc>
        <w:tc>
          <w:tcPr>
            <w:tcW w:w="731" w:type="dxa"/>
            <w:tcBorders>
              <w:top w:val="single" w:sz="4" w:space="0" w:color="000000"/>
              <w:left w:val="single" w:sz="4" w:space="0" w:color="000000"/>
              <w:bottom w:val="single" w:sz="4" w:space="0" w:color="000000"/>
            </w:tcBorders>
            <w:shd w:val="clear" w:color="auto" w:fill="auto"/>
          </w:tcPr>
          <w:p w14:paraId="67A3A1BF" w14:textId="77777777" w:rsidR="008C605F" w:rsidRPr="00E00DEF" w:rsidRDefault="008C605F" w:rsidP="0035544E">
            <w:pPr>
              <w:snapToGrid w:val="0"/>
              <w:jc w:val="both"/>
              <w:rPr>
                <w:rFonts w:ascii="Times New Roman" w:hAnsi="Times New Roman"/>
                <w:b/>
                <w:sz w:val="20"/>
              </w:rPr>
            </w:pPr>
          </w:p>
          <w:p w14:paraId="0B80FDB9" w14:textId="77777777" w:rsidR="008C605F" w:rsidRPr="00E00DEF" w:rsidRDefault="008C605F" w:rsidP="0035544E">
            <w:pPr>
              <w:jc w:val="both"/>
              <w:rPr>
                <w:rFonts w:ascii="Times New Roman" w:hAnsi="Times New Roman"/>
                <w:b/>
                <w:sz w:val="20"/>
              </w:rPr>
            </w:pPr>
            <w:r w:rsidRPr="00E00DEF">
              <w:rPr>
                <w:rFonts w:ascii="Times New Roman" w:hAnsi="Times New Roman"/>
                <w:b/>
                <w:sz w:val="20"/>
              </w:rPr>
              <w:t>BB</w:t>
            </w:r>
          </w:p>
        </w:tc>
        <w:tc>
          <w:tcPr>
            <w:tcW w:w="731" w:type="dxa"/>
            <w:tcBorders>
              <w:top w:val="single" w:sz="4" w:space="0" w:color="000000"/>
              <w:left w:val="single" w:sz="4" w:space="0" w:color="000000"/>
              <w:bottom w:val="single" w:sz="4" w:space="0" w:color="000000"/>
            </w:tcBorders>
            <w:shd w:val="clear" w:color="auto" w:fill="auto"/>
          </w:tcPr>
          <w:p w14:paraId="6E9253CF" w14:textId="77777777" w:rsidR="008C605F" w:rsidRPr="00E00DEF" w:rsidRDefault="008C605F" w:rsidP="0035544E">
            <w:pPr>
              <w:snapToGrid w:val="0"/>
              <w:jc w:val="both"/>
              <w:rPr>
                <w:rFonts w:ascii="Times New Roman" w:hAnsi="Times New Roman"/>
                <w:b/>
                <w:sz w:val="20"/>
              </w:rPr>
            </w:pPr>
          </w:p>
          <w:p w14:paraId="7EA60F7A" w14:textId="77777777" w:rsidR="008C605F" w:rsidRPr="00E00DEF" w:rsidRDefault="008C605F" w:rsidP="008C605F">
            <w:pPr>
              <w:jc w:val="center"/>
              <w:rPr>
                <w:rFonts w:ascii="Times New Roman" w:hAnsi="Times New Roman"/>
                <w:b/>
                <w:sz w:val="20"/>
              </w:rPr>
            </w:pPr>
            <w:r w:rsidRPr="00E00DEF">
              <w:rPr>
                <w:rFonts w:ascii="Times New Roman" w:hAnsi="Times New Roman"/>
                <w:b/>
                <w:sz w:val="20"/>
              </w:rPr>
              <w:t>A</w:t>
            </w:r>
          </w:p>
        </w:tc>
        <w:tc>
          <w:tcPr>
            <w:tcW w:w="731" w:type="dxa"/>
            <w:tcBorders>
              <w:top w:val="single" w:sz="4" w:space="0" w:color="000000"/>
              <w:left w:val="single" w:sz="4" w:space="0" w:color="000000"/>
              <w:bottom w:val="single" w:sz="4" w:space="0" w:color="000000"/>
            </w:tcBorders>
            <w:shd w:val="clear" w:color="auto" w:fill="auto"/>
          </w:tcPr>
          <w:p w14:paraId="43ACAF16" w14:textId="77777777" w:rsidR="008C605F" w:rsidRPr="00E00DEF" w:rsidRDefault="008C605F" w:rsidP="0035544E">
            <w:pPr>
              <w:snapToGrid w:val="0"/>
              <w:jc w:val="both"/>
              <w:rPr>
                <w:rFonts w:ascii="Times New Roman" w:hAnsi="Times New Roman"/>
                <w:b/>
                <w:sz w:val="20"/>
              </w:rPr>
            </w:pPr>
          </w:p>
          <w:p w14:paraId="52C5AAE5" w14:textId="77777777" w:rsidR="008C605F" w:rsidRPr="00E00DEF" w:rsidRDefault="008C605F" w:rsidP="0035544E">
            <w:pPr>
              <w:jc w:val="both"/>
              <w:rPr>
                <w:rFonts w:ascii="Times New Roman" w:hAnsi="Times New Roman"/>
                <w:b/>
                <w:sz w:val="20"/>
              </w:rPr>
            </w:pPr>
            <w:r w:rsidRPr="00E00DEF">
              <w:rPr>
                <w:rFonts w:ascii="Times New Roman" w:hAnsi="Times New Roman"/>
                <w:b/>
                <w:sz w:val="20"/>
              </w:rPr>
              <w:t>AMD</w:t>
            </w:r>
          </w:p>
        </w:tc>
        <w:tc>
          <w:tcPr>
            <w:tcW w:w="731" w:type="dxa"/>
            <w:tcBorders>
              <w:top w:val="single" w:sz="4" w:space="0" w:color="000000"/>
              <w:left w:val="single" w:sz="4" w:space="0" w:color="000000"/>
              <w:bottom w:val="single" w:sz="4" w:space="0" w:color="000000"/>
            </w:tcBorders>
            <w:shd w:val="clear" w:color="auto" w:fill="auto"/>
          </w:tcPr>
          <w:p w14:paraId="0439ED1C" w14:textId="77777777" w:rsidR="008C605F" w:rsidRPr="00E00DEF" w:rsidRDefault="008C605F" w:rsidP="0035544E">
            <w:pPr>
              <w:snapToGrid w:val="0"/>
              <w:jc w:val="both"/>
              <w:rPr>
                <w:rFonts w:ascii="Times New Roman" w:hAnsi="Times New Roman"/>
                <w:b/>
                <w:sz w:val="20"/>
              </w:rPr>
            </w:pPr>
          </w:p>
          <w:p w14:paraId="3D49FD73" w14:textId="77777777" w:rsidR="008C605F" w:rsidRPr="00E00DEF" w:rsidRDefault="008C605F" w:rsidP="0035544E">
            <w:pPr>
              <w:jc w:val="both"/>
              <w:rPr>
                <w:rFonts w:ascii="Times New Roman" w:hAnsi="Times New Roman"/>
                <w:b/>
                <w:sz w:val="20"/>
              </w:rPr>
            </w:pPr>
            <w:r w:rsidRPr="00E00DEF">
              <w:rPr>
                <w:rFonts w:ascii="Times New Roman" w:hAnsi="Times New Roman"/>
                <w:b/>
                <w:sz w:val="20"/>
              </w:rPr>
              <w:t>IA</w:t>
            </w:r>
          </w:p>
        </w:tc>
        <w:tc>
          <w:tcPr>
            <w:tcW w:w="720" w:type="dxa"/>
            <w:tcBorders>
              <w:top w:val="single" w:sz="4" w:space="0" w:color="000000"/>
              <w:left w:val="single" w:sz="4" w:space="0" w:color="000000"/>
              <w:bottom w:val="single" w:sz="4" w:space="0" w:color="000000"/>
            </w:tcBorders>
            <w:shd w:val="clear" w:color="auto" w:fill="auto"/>
          </w:tcPr>
          <w:p w14:paraId="4D9DE199" w14:textId="77777777" w:rsidR="008C605F" w:rsidRPr="00E00DEF" w:rsidRDefault="008C605F" w:rsidP="0035544E">
            <w:pPr>
              <w:snapToGrid w:val="0"/>
              <w:jc w:val="center"/>
              <w:rPr>
                <w:rFonts w:ascii="Times New Roman" w:hAnsi="Times New Roman"/>
                <w:b/>
                <w:sz w:val="20"/>
              </w:rPr>
            </w:pPr>
          </w:p>
          <w:p w14:paraId="3CE48851" w14:textId="77777777" w:rsidR="008C605F" w:rsidRPr="00E00DEF" w:rsidRDefault="008C605F" w:rsidP="0035544E">
            <w:pPr>
              <w:jc w:val="center"/>
              <w:rPr>
                <w:rFonts w:ascii="Times New Roman" w:hAnsi="Times New Roman"/>
                <w:b/>
                <w:sz w:val="20"/>
              </w:rPr>
            </w:pPr>
            <w:r w:rsidRPr="00E00DEF">
              <w:rPr>
                <w:rFonts w:ascii="Times New Roman" w:hAnsi="Times New Roman"/>
                <w:b/>
                <w:sz w:val="20"/>
              </w:rPr>
              <w:t>IC</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264E6E2F" w14:textId="77777777" w:rsidR="008C605F" w:rsidRPr="00E00DEF" w:rsidRDefault="008C605F" w:rsidP="0035544E">
            <w:pPr>
              <w:snapToGrid w:val="0"/>
              <w:jc w:val="both"/>
              <w:rPr>
                <w:rFonts w:ascii="Times New Roman" w:hAnsi="Times New Roman"/>
                <w:b/>
                <w:sz w:val="20"/>
              </w:rPr>
            </w:pPr>
          </w:p>
          <w:p w14:paraId="29E5C3FD" w14:textId="77777777" w:rsidR="008C605F" w:rsidRPr="00E00DEF" w:rsidRDefault="008C605F" w:rsidP="0035544E">
            <w:pPr>
              <w:jc w:val="center"/>
              <w:rPr>
                <w:rFonts w:ascii="Times New Roman" w:hAnsi="Times New Roman"/>
                <w:sz w:val="20"/>
              </w:rPr>
            </w:pPr>
            <w:r w:rsidRPr="00E00DEF">
              <w:rPr>
                <w:rFonts w:ascii="Times New Roman" w:hAnsi="Times New Roman"/>
                <w:b/>
                <w:sz w:val="20"/>
              </w:rPr>
              <w:t>MRD</w:t>
            </w:r>
          </w:p>
        </w:tc>
      </w:tr>
      <w:tr w:rsidR="00B7714B" w:rsidRPr="00E00DEF" w14:paraId="7AF04A76" w14:textId="77777777" w:rsidTr="00B7714B">
        <w:trPr>
          <w:trHeight w:val="368"/>
        </w:trPr>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4043B996" w14:textId="5445E85E" w:rsidR="00B7714B" w:rsidRPr="00E00DEF" w:rsidRDefault="00B7714B" w:rsidP="0035544E">
            <w:pPr>
              <w:rPr>
                <w:rFonts w:ascii="Times New Roman" w:hAnsi="Times New Roman"/>
                <w:b/>
                <w:sz w:val="20"/>
              </w:rPr>
            </w:pPr>
            <w:r>
              <w:rPr>
                <w:rFonts w:ascii="Times New Roman" w:hAnsi="Times New Roman"/>
                <w:b/>
                <w:sz w:val="20"/>
              </w:rPr>
              <w:t>BUSINESS</w:t>
            </w:r>
          </w:p>
        </w:tc>
        <w:tc>
          <w:tcPr>
            <w:tcW w:w="1530" w:type="dxa"/>
            <w:tcBorders>
              <w:top w:val="single" w:sz="4" w:space="0" w:color="000000"/>
              <w:left w:val="single" w:sz="4" w:space="0" w:color="000000"/>
              <w:bottom w:val="single" w:sz="4" w:space="0" w:color="000000"/>
            </w:tcBorders>
            <w:shd w:val="clear" w:color="auto" w:fill="auto"/>
          </w:tcPr>
          <w:p w14:paraId="01337F5F" w14:textId="77777777" w:rsidR="00B7714B" w:rsidRPr="00E00DEF" w:rsidRDefault="00B7714B" w:rsidP="0035544E">
            <w:pPr>
              <w:rPr>
                <w:rFonts w:ascii="Times New Roman" w:hAnsi="Times New Roman"/>
                <w:b/>
                <w:sz w:val="20"/>
              </w:rPr>
            </w:pPr>
          </w:p>
        </w:tc>
        <w:tc>
          <w:tcPr>
            <w:tcW w:w="720" w:type="dxa"/>
            <w:tcBorders>
              <w:top w:val="single" w:sz="4" w:space="0" w:color="000000"/>
              <w:left w:val="single" w:sz="4" w:space="0" w:color="000000"/>
              <w:bottom w:val="single" w:sz="4" w:space="0" w:color="000000"/>
            </w:tcBorders>
            <w:shd w:val="clear" w:color="auto" w:fill="auto"/>
          </w:tcPr>
          <w:p w14:paraId="2FAA04C1" w14:textId="77777777" w:rsidR="00B7714B" w:rsidRPr="00E00DEF" w:rsidRDefault="00B7714B" w:rsidP="0035544E">
            <w:pPr>
              <w:snapToGrid w:val="0"/>
              <w:jc w:val="both"/>
              <w:rPr>
                <w:rFonts w:ascii="Times New Roman" w:hAnsi="Times New Roman"/>
                <w:b/>
                <w:sz w:val="20"/>
              </w:rPr>
            </w:pPr>
          </w:p>
        </w:tc>
        <w:tc>
          <w:tcPr>
            <w:tcW w:w="540" w:type="dxa"/>
            <w:tcBorders>
              <w:top w:val="single" w:sz="4" w:space="0" w:color="000000"/>
              <w:left w:val="single" w:sz="4" w:space="0" w:color="000000"/>
              <w:bottom w:val="single" w:sz="4" w:space="0" w:color="000000"/>
            </w:tcBorders>
            <w:shd w:val="clear" w:color="auto" w:fill="auto"/>
          </w:tcPr>
          <w:p w14:paraId="28851E28" w14:textId="77777777" w:rsidR="00B7714B" w:rsidRPr="00E00DEF" w:rsidRDefault="00B7714B" w:rsidP="0035544E">
            <w:pPr>
              <w:snapToGrid w:val="0"/>
              <w:jc w:val="both"/>
              <w:rPr>
                <w:rFonts w:ascii="Times New Roman" w:hAnsi="Times New Roman"/>
                <w:b/>
                <w:sz w:val="20"/>
              </w:rPr>
            </w:pPr>
          </w:p>
        </w:tc>
        <w:tc>
          <w:tcPr>
            <w:tcW w:w="533" w:type="dxa"/>
            <w:tcBorders>
              <w:top w:val="single" w:sz="4" w:space="0" w:color="000000"/>
              <w:left w:val="single" w:sz="4" w:space="0" w:color="000000"/>
              <w:bottom w:val="single" w:sz="4" w:space="0" w:color="000000"/>
            </w:tcBorders>
            <w:shd w:val="clear" w:color="auto" w:fill="auto"/>
          </w:tcPr>
          <w:p w14:paraId="15E2B2CC" w14:textId="77777777" w:rsidR="00B7714B" w:rsidRPr="00E00DEF" w:rsidRDefault="00B7714B" w:rsidP="0035544E">
            <w:pPr>
              <w:snapToGrid w:val="0"/>
              <w:jc w:val="both"/>
              <w:rPr>
                <w:rFonts w:ascii="Times New Roman" w:hAnsi="Times New Roman"/>
                <w:b/>
                <w:sz w:val="20"/>
              </w:rPr>
            </w:pPr>
          </w:p>
        </w:tc>
        <w:tc>
          <w:tcPr>
            <w:tcW w:w="587" w:type="dxa"/>
            <w:tcBorders>
              <w:top w:val="single" w:sz="4" w:space="0" w:color="000000"/>
              <w:left w:val="single" w:sz="4" w:space="0" w:color="000000"/>
              <w:bottom w:val="single" w:sz="4" w:space="0" w:color="000000"/>
            </w:tcBorders>
            <w:shd w:val="clear" w:color="auto" w:fill="auto"/>
          </w:tcPr>
          <w:p w14:paraId="34F1F82A" w14:textId="77777777" w:rsidR="00B7714B" w:rsidRPr="00E00DEF" w:rsidRDefault="00B7714B" w:rsidP="0035544E">
            <w:pPr>
              <w:snapToGrid w:val="0"/>
              <w:jc w:val="both"/>
              <w:rPr>
                <w:rFonts w:ascii="Times New Roman" w:hAnsi="Times New Roman"/>
                <w:b/>
                <w:sz w:val="20"/>
              </w:rPr>
            </w:pPr>
          </w:p>
        </w:tc>
        <w:tc>
          <w:tcPr>
            <w:tcW w:w="731" w:type="dxa"/>
            <w:tcBorders>
              <w:top w:val="single" w:sz="4" w:space="0" w:color="000000"/>
              <w:left w:val="single" w:sz="4" w:space="0" w:color="000000"/>
              <w:bottom w:val="single" w:sz="4" w:space="0" w:color="000000"/>
            </w:tcBorders>
            <w:shd w:val="clear" w:color="auto" w:fill="auto"/>
          </w:tcPr>
          <w:p w14:paraId="41CA405B" w14:textId="77777777" w:rsidR="00B7714B" w:rsidRPr="00E00DEF" w:rsidRDefault="00B7714B" w:rsidP="0035544E">
            <w:pPr>
              <w:snapToGrid w:val="0"/>
              <w:jc w:val="both"/>
              <w:rPr>
                <w:rFonts w:ascii="Times New Roman" w:hAnsi="Times New Roman"/>
                <w:b/>
                <w:sz w:val="20"/>
              </w:rPr>
            </w:pPr>
          </w:p>
        </w:tc>
        <w:tc>
          <w:tcPr>
            <w:tcW w:w="731" w:type="dxa"/>
            <w:tcBorders>
              <w:top w:val="single" w:sz="4" w:space="0" w:color="000000"/>
              <w:left w:val="single" w:sz="4" w:space="0" w:color="000000"/>
              <w:bottom w:val="single" w:sz="4" w:space="0" w:color="000000"/>
            </w:tcBorders>
            <w:shd w:val="clear" w:color="auto" w:fill="auto"/>
          </w:tcPr>
          <w:p w14:paraId="0713C422" w14:textId="77777777" w:rsidR="00B7714B" w:rsidRPr="00E00DEF" w:rsidRDefault="00B7714B" w:rsidP="0035544E">
            <w:pPr>
              <w:snapToGrid w:val="0"/>
              <w:jc w:val="both"/>
              <w:rPr>
                <w:rFonts w:ascii="Times New Roman" w:hAnsi="Times New Roman"/>
                <w:b/>
                <w:sz w:val="20"/>
              </w:rPr>
            </w:pPr>
          </w:p>
        </w:tc>
        <w:tc>
          <w:tcPr>
            <w:tcW w:w="731" w:type="dxa"/>
            <w:tcBorders>
              <w:top w:val="single" w:sz="4" w:space="0" w:color="000000"/>
              <w:left w:val="single" w:sz="4" w:space="0" w:color="000000"/>
              <w:bottom w:val="single" w:sz="4" w:space="0" w:color="000000"/>
            </w:tcBorders>
            <w:shd w:val="clear" w:color="auto" w:fill="auto"/>
          </w:tcPr>
          <w:p w14:paraId="1C57F8B6" w14:textId="77777777" w:rsidR="00B7714B" w:rsidRPr="00E00DEF" w:rsidRDefault="00B7714B" w:rsidP="0035544E">
            <w:pPr>
              <w:snapToGrid w:val="0"/>
              <w:jc w:val="both"/>
              <w:rPr>
                <w:rFonts w:ascii="Times New Roman" w:hAnsi="Times New Roman"/>
                <w:b/>
                <w:sz w:val="20"/>
              </w:rPr>
            </w:pPr>
          </w:p>
        </w:tc>
        <w:tc>
          <w:tcPr>
            <w:tcW w:w="731" w:type="dxa"/>
            <w:tcBorders>
              <w:top w:val="single" w:sz="4" w:space="0" w:color="000000"/>
              <w:left w:val="single" w:sz="4" w:space="0" w:color="000000"/>
              <w:bottom w:val="single" w:sz="4" w:space="0" w:color="000000"/>
            </w:tcBorders>
            <w:shd w:val="clear" w:color="auto" w:fill="auto"/>
          </w:tcPr>
          <w:p w14:paraId="75ED25F8" w14:textId="77777777" w:rsidR="00B7714B" w:rsidRPr="00E00DEF" w:rsidRDefault="00B7714B" w:rsidP="0035544E">
            <w:pPr>
              <w:snapToGrid w:val="0"/>
              <w:jc w:val="both"/>
              <w:rPr>
                <w:rFonts w:ascii="Times New Roman" w:hAnsi="Times New Roman"/>
                <w:b/>
                <w:sz w:val="20"/>
              </w:rPr>
            </w:pPr>
          </w:p>
        </w:tc>
        <w:tc>
          <w:tcPr>
            <w:tcW w:w="720" w:type="dxa"/>
            <w:tcBorders>
              <w:top w:val="single" w:sz="4" w:space="0" w:color="000000"/>
              <w:left w:val="single" w:sz="4" w:space="0" w:color="000000"/>
              <w:bottom w:val="single" w:sz="4" w:space="0" w:color="000000"/>
            </w:tcBorders>
            <w:shd w:val="clear" w:color="auto" w:fill="auto"/>
          </w:tcPr>
          <w:p w14:paraId="25D6A2B7" w14:textId="77777777" w:rsidR="00B7714B" w:rsidRPr="00E00DEF" w:rsidRDefault="00B7714B" w:rsidP="0035544E">
            <w:pPr>
              <w:snapToGrid w:val="0"/>
              <w:jc w:val="center"/>
              <w:rPr>
                <w:rFonts w:ascii="Times New Roman" w:hAnsi="Times New Roman"/>
                <w:b/>
                <w:sz w:val="20"/>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362D17A1" w14:textId="77777777" w:rsidR="00B7714B" w:rsidRPr="00E00DEF" w:rsidRDefault="00B7714B" w:rsidP="0035544E">
            <w:pPr>
              <w:snapToGrid w:val="0"/>
              <w:jc w:val="both"/>
              <w:rPr>
                <w:rFonts w:ascii="Times New Roman" w:hAnsi="Times New Roman"/>
                <w:b/>
                <w:sz w:val="20"/>
              </w:rPr>
            </w:pPr>
          </w:p>
        </w:tc>
      </w:tr>
      <w:tr w:rsidR="008C605F" w:rsidRPr="00E00DEF" w14:paraId="128E940A" w14:textId="77777777" w:rsidTr="00B7714B">
        <w:trPr>
          <w:trHeight w:val="764"/>
        </w:trPr>
        <w:tc>
          <w:tcPr>
            <w:tcW w:w="2047" w:type="dxa"/>
            <w:tcBorders>
              <w:top w:val="single" w:sz="4" w:space="0" w:color="000000"/>
              <w:left w:val="single" w:sz="4" w:space="0" w:color="000000"/>
              <w:bottom w:val="single" w:sz="4" w:space="0" w:color="000000"/>
            </w:tcBorders>
            <w:shd w:val="clear" w:color="auto" w:fill="auto"/>
          </w:tcPr>
          <w:p w14:paraId="26119EB2" w14:textId="77777777" w:rsidR="008C605F" w:rsidRPr="00E00DEF" w:rsidRDefault="008C605F" w:rsidP="0035544E">
            <w:pPr>
              <w:snapToGrid w:val="0"/>
              <w:jc w:val="both"/>
              <w:rPr>
                <w:rFonts w:ascii="Times New Roman" w:hAnsi="Times New Roman"/>
                <w:sz w:val="20"/>
              </w:rPr>
            </w:pPr>
          </w:p>
          <w:p w14:paraId="0D01E829" w14:textId="3D1C2A60" w:rsidR="008C605F" w:rsidRPr="00E00DEF" w:rsidRDefault="008C605F" w:rsidP="0035544E">
            <w:pPr>
              <w:jc w:val="both"/>
              <w:rPr>
                <w:rFonts w:ascii="Times New Roman" w:hAnsi="Times New Roman"/>
                <w:sz w:val="20"/>
              </w:rPr>
            </w:pPr>
            <w:r>
              <w:rPr>
                <w:rFonts w:ascii="Times New Roman" w:hAnsi="Times New Roman"/>
                <w:b/>
                <w:sz w:val="20"/>
              </w:rPr>
              <w:t>Winery, Micro-Winery &amp; Nano-Winery</w:t>
            </w:r>
          </w:p>
        </w:tc>
        <w:tc>
          <w:tcPr>
            <w:tcW w:w="1530" w:type="dxa"/>
            <w:tcBorders>
              <w:top w:val="single" w:sz="4" w:space="0" w:color="000000"/>
              <w:left w:val="single" w:sz="4" w:space="0" w:color="000000"/>
              <w:bottom w:val="single" w:sz="4" w:space="0" w:color="000000"/>
            </w:tcBorders>
            <w:shd w:val="clear" w:color="auto" w:fill="auto"/>
          </w:tcPr>
          <w:p w14:paraId="1D342A0A" w14:textId="235BB7C3" w:rsidR="008C605F" w:rsidRPr="00E00DEF" w:rsidRDefault="008C605F" w:rsidP="0035544E">
            <w:pPr>
              <w:snapToGrid w:val="0"/>
              <w:jc w:val="both"/>
              <w:rPr>
                <w:rFonts w:ascii="Times New Roman" w:hAnsi="Times New Roman"/>
                <w:sz w:val="20"/>
              </w:rPr>
            </w:pPr>
          </w:p>
        </w:tc>
        <w:tc>
          <w:tcPr>
            <w:tcW w:w="720" w:type="dxa"/>
            <w:tcBorders>
              <w:top w:val="single" w:sz="4" w:space="0" w:color="000000"/>
              <w:left w:val="single" w:sz="4" w:space="0" w:color="000000"/>
              <w:bottom w:val="single" w:sz="4" w:space="0" w:color="000000"/>
            </w:tcBorders>
            <w:shd w:val="clear" w:color="auto" w:fill="auto"/>
          </w:tcPr>
          <w:p w14:paraId="753D7D7F" w14:textId="77777777" w:rsidR="008C605F" w:rsidRPr="00E00DEF" w:rsidRDefault="008C605F" w:rsidP="0035544E">
            <w:pPr>
              <w:snapToGrid w:val="0"/>
              <w:jc w:val="center"/>
              <w:rPr>
                <w:rFonts w:ascii="Times New Roman" w:hAnsi="Times New Roman"/>
                <w:sz w:val="20"/>
              </w:rPr>
            </w:pPr>
          </w:p>
          <w:p w14:paraId="5304765C" w14:textId="77777777" w:rsidR="008C605F" w:rsidRPr="00E00DEF" w:rsidRDefault="008C605F" w:rsidP="0035544E">
            <w:pPr>
              <w:jc w:val="center"/>
              <w:rPr>
                <w:rFonts w:ascii="Times New Roman" w:hAnsi="Times New Roman"/>
                <w:sz w:val="20"/>
              </w:rPr>
            </w:pPr>
            <w:r w:rsidRPr="00E00DEF">
              <w:rPr>
                <w:rFonts w:ascii="Times New Roman" w:hAnsi="Times New Roman"/>
                <w:sz w:val="20"/>
              </w:rPr>
              <w:t>N</w:t>
            </w:r>
          </w:p>
        </w:tc>
        <w:tc>
          <w:tcPr>
            <w:tcW w:w="540" w:type="dxa"/>
            <w:tcBorders>
              <w:top w:val="single" w:sz="4" w:space="0" w:color="000000"/>
              <w:left w:val="single" w:sz="4" w:space="0" w:color="000000"/>
              <w:bottom w:val="single" w:sz="4" w:space="0" w:color="000000"/>
            </w:tcBorders>
            <w:shd w:val="clear" w:color="auto" w:fill="auto"/>
          </w:tcPr>
          <w:p w14:paraId="6D3D7FC3" w14:textId="77777777" w:rsidR="008C605F" w:rsidRPr="00E00DEF" w:rsidRDefault="008C605F" w:rsidP="0035544E">
            <w:pPr>
              <w:snapToGrid w:val="0"/>
              <w:jc w:val="center"/>
              <w:rPr>
                <w:rFonts w:ascii="Times New Roman" w:hAnsi="Times New Roman"/>
                <w:sz w:val="20"/>
              </w:rPr>
            </w:pPr>
          </w:p>
          <w:p w14:paraId="6B5B3B99" w14:textId="77777777" w:rsidR="008C605F" w:rsidRPr="00E00DEF" w:rsidRDefault="008C605F" w:rsidP="0035544E">
            <w:pPr>
              <w:jc w:val="center"/>
              <w:rPr>
                <w:rFonts w:ascii="Times New Roman" w:hAnsi="Times New Roman"/>
                <w:sz w:val="20"/>
              </w:rPr>
            </w:pPr>
            <w:r w:rsidRPr="00E00DEF">
              <w:rPr>
                <w:rFonts w:ascii="Times New Roman" w:hAnsi="Times New Roman"/>
                <w:sz w:val="20"/>
              </w:rPr>
              <w:t>N</w:t>
            </w:r>
          </w:p>
        </w:tc>
        <w:tc>
          <w:tcPr>
            <w:tcW w:w="533" w:type="dxa"/>
            <w:tcBorders>
              <w:top w:val="single" w:sz="4" w:space="0" w:color="000000"/>
              <w:left w:val="single" w:sz="4" w:space="0" w:color="000000"/>
              <w:bottom w:val="single" w:sz="4" w:space="0" w:color="000000"/>
            </w:tcBorders>
            <w:shd w:val="clear" w:color="auto" w:fill="auto"/>
          </w:tcPr>
          <w:p w14:paraId="260A3BD1" w14:textId="77777777" w:rsidR="008C605F" w:rsidRPr="00E00DEF" w:rsidRDefault="008C605F" w:rsidP="0035544E">
            <w:pPr>
              <w:snapToGrid w:val="0"/>
              <w:jc w:val="center"/>
              <w:rPr>
                <w:rFonts w:ascii="Times New Roman" w:hAnsi="Times New Roman"/>
                <w:sz w:val="20"/>
              </w:rPr>
            </w:pPr>
          </w:p>
          <w:p w14:paraId="71A595AB" w14:textId="77777777" w:rsidR="008C605F" w:rsidRPr="00E00DEF" w:rsidRDefault="008C605F" w:rsidP="0035544E">
            <w:pPr>
              <w:jc w:val="center"/>
              <w:rPr>
                <w:rFonts w:ascii="Times New Roman" w:hAnsi="Times New Roman"/>
                <w:sz w:val="20"/>
              </w:rPr>
            </w:pPr>
            <w:r w:rsidRPr="00E00DEF">
              <w:rPr>
                <w:rFonts w:ascii="Times New Roman" w:hAnsi="Times New Roman"/>
                <w:sz w:val="20"/>
              </w:rPr>
              <w:t>N</w:t>
            </w:r>
          </w:p>
        </w:tc>
        <w:tc>
          <w:tcPr>
            <w:tcW w:w="587" w:type="dxa"/>
            <w:tcBorders>
              <w:top w:val="single" w:sz="4" w:space="0" w:color="000000"/>
              <w:left w:val="single" w:sz="4" w:space="0" w:color="000000"/>
              <w:bottom w:val="single" w:sz="4" w:space="0" w:color="000000"/>
            </w:tcBorders>
            <w:shd w:val="clear" w:color="auto" w:fill="auto"/>
          </w:tcPr>
          <w:p w14:paraId="786BABAB" w14:textId="77777777" w:rsidR="008C605F" w:rsidRPr="00E00DEF" w:rsidRDefault="008C605F" w:rsidP="0035544E">
            <w:pPr>
              <w:snapToGrid w:val="0"/>
              <w:jc w:val="center"/>
              <w:rPr>
                <w:rFonts w:ascii="Times New Roman" w:hAnsi="Times New Roman"/>
                <w:sz w:val="20"/>
              </w:rPr>
            </w:pPr>
          </w:p>
          <w:p w14:paraId="55A5A459" w14:textId="77777777" w:rsidR="008C605F" w:rsidRPr="00E00DEF" w:rsidRDefault="008C605F" w:rsidP="0035544E">
            <w:pPr>
              <w:jc w:val="center"/>
              <w:rPr>
                <w:rFonts w:ascii="Times New Roman" w:hAnsi="Times New Roman"/>
                <w:sz w:val="20"/>
              </w:rPr>
            </w:pPr>
            <w:r>
              <w:rPr>
                <w:rFonts w:ascii="Times New Roman" w:hAnsi="Times New Roman"/>
                <w:sz w:val="20"/>
              </w:rPr>
              <w:t>N</w:t>
            </w:r>
          </w:p>
        </w:tc>
        <w:tc>
          <w:tcPr>
            <w:tcW w:w="731" w:type="dxa"/>
            <w:tcBorders>
              <w:top w:val="single" w:sz="4" w:space="0" w:color="000000"/>
              <w:left w:val="single" w:sz="4" w:space="0" w:color="000000"/>
              <w:bottom w:val="single" w:sz="4" w:space="0" w:color="000000"/>
            </w:tcBorders>
            <w:shd w:val="clear" w:color="auto" w:fill="auto"/>
          </w:tcPr>
          <w:p w14:paraId="4E9ED375" w14:textId="77777777" w:rsidR="008C605F" w:rsidRPr="00E00DEF" w:rsidRDefault="008C605F" w:rsidP="0035544E">
            <w:pPr>
              <w:snapToGrid w:val="0"/>
              <w:jc w:val="center"/>
              <w:rPr>
                <w:rFonts w:ascii="Times New Roman" w:hAnsi="Times New Roman"/>
                <w:sz w:val="20"/>
              </w:rPr>
            </w:pPr>
          </w:p>
          <w:p w14:paraId="3E230346" w14:textId="77777777" w:rsidR="008C605F" w:rsidRPr="00E00DEF" w:rsidRDefault="008C605F" w:rsidP="0035544E">
            <w:pPr>
              <w:jc w:val="center"/>
              <w:rPr>
                <w:rFonts w:ascii="Times New Roman" w:hAnsi="Times New Roman"/>
                <w:sz w:val="20"/>
              </w:rPr>
            </w:pPr>
            <w:r>
              <w:rPr>
                <w:rFonts w:ascii="Times New Roman" w:hAnsi="Times New Roman"/>
                <w:sz w:val="20"/>
              </w:rPr>
              <w:t>N</w:t>
            </w:r>
          </w:p>
        </w:tc>
        <w:tc>
          <w:tcPr>
            <w:tcW w:w="731" w:type="dxa"/>
            <w:tcBorders>
              <w:top w:val="single" w:sz="4" w:space="0" w:color="000000"/>
              <w:left w:val="single" w:sz="4" w:space="0" w:color="000000"/>
              <w:bottom w:val="single" w:sz="4" w:space="0" w:color="000000"/>
            </w:tcBorders>
            <w:shd w:val="clear" w:color="auto" w:fill="auto"/>
          </w:tcPr>
          <w:p w14:paraId="6041711D" w14:textId="77777777" w:rsidR="008C605F" w:rsidRPr="00E00DEF" w:rsidRDefault="008C605F" w:rsidP="0035544E">
            <w:pPr>
              <w:snapToGrid w:val="0"/>
              <w:jc w:val="center"/>
              <w:rPr>
                <w:rFonts w:ascii="Times New Roman" w:hAnsi="Times New Roman"/>
                <w:sz w:val="20"/>
              </w:rPr>
            </w:pPr>
          </w:p>
          <w:p w14:paraId="499D59D3" w14:textId="349925D1" w:rsidR="008C605F" w:rsidRPr="00E00DEF" w:rsidRDefault="008C605F" w:rsidP="0035544E">
            <w:pPr>
              <w:jc w:val="center"/>
              <w:rPr>
                <w:rFonts w:ascii="Times New Roman" w:hAnsi="Times New Roman"/>
                <w:sz w:val="20"/>
              </w:rPr>
            </w:pPr>
            <w:r>
              <w:rPr>
                <w:rFonts w:ascii="Times New Roman" w:hAnsi="Times New Roman"/>
                <w:sz w:val="20"/>
              </w:rPr>
              <w:t>SPA</w:t>
            </w:r>
          </w:p>
        </w:tc>
        <w:tc>
          <w:tcPr>
            <w:tcW w:w="731" w:type="dxa"/>
            <w:tcBorders>
              <w:top w:val="single" w:sz="4" w:space="0" w:color="000000"/>
              <w:left w:val="single" w:sz="4" w:space="0" w:color="000000"/>
              <w:bottom w:val="single" w:sz="4" w:space="0" w:color="000000"/>
            </w:tcBorders>
            <w:shd w:val="clear" w:color="auto" w:fill="auto"/>
          </w:tcPr>
          <w:p w14:paraId="348BC9E5" w14:textId="77777777" w:rsidR="008C605F" w:rsidRPr="00E00DEF" w:rsidRDefault="008C605F" w:rsidP="0035544E">
            <w:pPr>
              <w:snapToGrid w:val="0"/>
              <w:jc w:val="center"/>
              <w:rPr>
                <w:rFonts w:ascii="Times New Roman" w:hAnsi="Times New Roman"/>
                <w:sz w:val="20"/>
              </w:rPr>
            </w:pPr>
          </w:p>
          <w:p w14:paraId="71CD32A6" w14:textId="3AE4B539" w:rsidR="008C605F" w:rsidRPr="00E00DEF" w:rsidRDefault="008C605F" w:rsidP="0035544E">
            <w:pPr>
              <w:jc w:val="center"/>
              <w:rPr>
                <w:rFonts w:ascii="Times New Roman" w:hAnsi="Times New Roman"/>
                <w:sz w:val="20"/>
              </w:rPr>
            </w:pPr>
            <w:r>
              <w:rPr>
                <w:rFonts w:ascii="Times New Roman" w:hAnsi="Times New Roman"/>
                <w:sz w:val="20"/>
              </w:rPr>
              <w:t>SPA/SPPB</w:t>
            </w:r>
          </w:p>
        </w:tc>
        <w:tc>
          <w:tcPr>
            <w:tcW w:w="731" w:type="dxa"/>
            <w:tcBorders>
              <w:top w:val="single" w:sz="4" w:space="0" w:color="000000"/>
              <w:left w:val="single" w:sz="4" w:space="0" w:color="000000"/>
              <w:bottom w:val="single" w:sz="4" w:space="0" w:color="000000"/>
            </w:tcBorders>
            <w:shd w:val="clear" w:color="auto" w:fill="auto"/>
          </w:tcPr>
          <w:p w14:paraId="681D100D" w14:textId="77777777" w:rsidR="008C605F" w:rsidRPr="00E00DEF" w:rsidRDefault="008C605F" w:rsidP="0035544E">
            <w:pPr>
              <w:snapToGrid w:val="0"/>
              <w:jc w:val="center"/>
              <w:rPr>
                <w:rFonts w:ascii="Times New Roman" w:hAnsi="Times New Roman"/>
                <w:sz w:val="20"/>
              </w:rPr>
            </w:pPr>
          </w:p>
          <w:p w14:paraId="3DFDA567" w14:textId="422B8F6F" w:rsidR="008C605F" w:rsidRPr="00E00DEF" w:rsidRDefault="008C605F" w:rsidP="0035544E">
            <w:pPr>
              <w:jc w:val="center"/>
              <w:rPr>
                <w:rFonts w:ascii="Times New Roman" w:hAnsi="Times New Roman"/>
                <w:sz w:val="20"/>
              </w:rPr>
            </w:pPr>
            <w:r>
              <w:rPr>
                <w:rFonts w:ascii="Times New Roman" w:hAnsi="Times New Roman"/>
                <w:sz w:val="20"/>
              </w:rPr>
              <w:t>N</w:t>
            </w:r>
          </w:p>
        </w:tc>
        <w:tc>
          <w:tcPr>
            <w:tcW w:w="720" w:type="dxa"/>
            <w:tcBorders>
              <w:top w:val="single" w:sz="4" w:space="0" w:color="000000"/>
              <w:left w:val="single" w:sz="4" w:space="0" w:color="000000"/>
              <w:bottom w:val="single" w:sz="4" w:space="0" w:color="000000"/>
            </w:tcBorders>
            <w:shd w:val="clear" w:color="auto" w:fill="auto"/>
          </w:tcPr>
          <w:p w14:paraId="7E4EC256" w14:textId="77777777" w:rsidR="008C605F" w:rsidRPr="00E00DEF" w:rsidRDefault="008C605F" w:rsidP="0035544E">
            <w:pPr>
              <w:snapToGrid w:val="0"/>
              <w:jc w:val="center"/>
              <w:rPr>
                <w:rFonts w:ascii="Times New Roman" w:hAnsi="Times New Roman"/>
                <w:sz w:val="20"/>
              </w:rPr>
            </w:pPr>
          </w:p>
          <w:p w14:paraId="2E8255CE" w14:textId="24955D4F" w:rsidR="008C605F" w:rsidRPr="00E00DEF" w:rsidRDefault="008C605F" w:rsidP="0035544E">
            <w:pPr>
              <w:jc w:val="center"/>
              <w:rPr>
                <w:rFonts w:ascii="Times New Roman" w:hAnsi="Times New Roman"/>
                <w:sz w:val="20"/>
              </w:rPr>
            </w:pPr>
            <w:r>
              <w:rPr>
                <w:rFonts w:ascii="Times New Roman" w:hAnsi="Times New Roman"/>
                <w:sz w:val="20"/>
              </w:rPr>
              <w:t>N</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6F6C9D92" w14:textId="77777777" w:rsidR="008C605F" w:rsidRDefault="008C605F" w:rsidP="0035544E">
            <w:pPr>
              <w:jc w:val="center"/>
              <w:rPr>
                <w:rFonts w:ascii="Times New Roman" w:hAnsi="Times New Roman"/>
                <w:sz w:val="20"/>
              </w:rPr>
            </w:pPr>
          </w:p>
          <w:p w14:paraId="1B2FC468" w14:textId="71CD636F" w:rsidR="008C605F" w:rsidRPr="00E00DEF" w:rsidRDefault="008C605F" w:rsidP="0035544E">
            <w:pPr>
              <w:jc w:val="center"/>
              <w:rPr>
                <w:rFonts w:ascii="Times New Roman" w:hAnsi="Times New Roman"/>
                <w:b/>
                <w:sz w:val="20"/>
              </w:rPr>
            </w:pPr>
            <w:r>
              <w:rPr>
                <w:rFonts w:ascii="Times New Roman" w:hAnsi="Times New Roman"/>
                <w:sz w:val="20"/>
              </w:rPr>
              <w:t>N</w:t>
            </w:r>
          </w:p>
        </w:tc>
      </w:tr>
    </w:tbl>
    <w:p w14:paraId="02D1F756" w14:textId="77777777" w:rsidR="008C605F" w:rsidRPr="00E00DEF" w:rsidRDefault="008C605F" w:rsidP="008C605F">
      <w:pPr>
        <w:jc w:val="both"/>
        <w:rPr>
          <w:rFonts w:ascii="Times New Roman" w:hAnsi="Times New Roman"/>
          <w:b/>
          <w:sz w:val="20"/>
        </w:rPr>
      </w:pPr>
    </w:p>
    <w:bookmarkEnd w:id="2"/>
    <w:p w14:paraId="4C0A5E75" w14:textId="77777777" w:rsidR="008C605F" w:rsidRPr="00D16E9A" w:rsidRDefault="008C605F" w:rsidP="008C605F">
      <w:pPr>
        <w:jc w:val="both"/>
        <w:rPr>
          <w:rFonts w:ascii="Times New Roman" w:hAnsi="Times New Roman"/>
          <w:b/>
          <w:bCs/>
        </w:rPr>
      </w:pPr>
      <w:r w:rsidRPr="00D16E9A">
        <w:rPr>
          <w:rFonts w:ascii="Times New Roman" w:hAnsi="Times New Roman"/>
          <w:b/>
          <w:bCs/>
        </w:rPr>
        <w:t>New Section to Read:</w:t>
      </w:r>
    </w:p>
    <w:p w14:paraId="44D67B88" w14:textId="77777777" w:rsidR="008C605F" w:rsidRPr="00E00DEF" w:rsidRDefault="008C605F" w:rsidP="008C605F">
      <w:pPr>
        <w:rPr>
          <w:rFonts w:ascii="Times New Roman" w:hAnsi="Times New Roman"/>
        </w:rPr>
      </w:pPr>
      <w:bookmarkStart w:id="3" w:name="_Hlk172635852"/>
    </w:p>
    <w:tbl>
      <w:tblPr>
        <w:tblW w:w="10597" w:type="dxa"/>
        <w:tblInd w:w="-1242" w:type="dxa"/>
        <w:tblLayout w:type="fixed"/>
        <w:tblLook w:val="0000" w:firstRow="0" w:lastRow="0" w:firstColumn="0" w:lastColumn="0" w:noHBand="0" w:noVBand="0"/>
      </w:tblPr>
      <w:tblGrid>
        <w:gridCol w:w="2025"/>
        <w:gridCol w:w="1580"/>
        <w:gridCol w:w="736"/>
        <w:gridCol w:w="552"/>
        <w:gridCol w:w="598"/>
        <w:gridCol w:w="600"/>
        <w:gridCol w:w="747"/>
        <w:gridCol w:w="747"/>
        <w:gridCol w:w="747"/>
        <w:gridCol w:w="747"/>
        <w:gridCol w:w="736"/>
        <w:gridCol w:w="782"/>
      </w:tblGrid>
      <w:tr w:rsidR="008C605F" w:rsidRPr="00E00DEF" w14:paraId="5B8E22CF" w14:textId="77777777" w:rsidTr="008C605F">
        <w:trPr>
          <w:trHeight w:val="810"/>
        </w:trPr>
        <w:tc>
          <w:tcPr>
            <w:tcW w:w="2025" w:type="dxa"/>
            <w:tcBorders>
              <w:top w:val="single" w:sz="4" w:space="0" w:color="000000"/>
              <w:left w:val="single" w:sz="4" w:space="0" w:color="000000"/>
              <w:bottom w:val="single" w:sz="4" w:space="0" w:color="000000"/>
            </w:tcBorders>
            <w:shd w:val="clear" w:color="auto" w:fill="auto"/>
          </w:tcPr>
          <w:p w14:paraId="734DF6C1" w14:textId="77777777" w:rsidR="008C605F" w:rsidRPr="00E00DEF" w:rsidRDefault="008C605F" w:rsidP="0035544E">
            <w:pPr>
              <w:rPr>
                <w:rFonts w:ascii="Times New Roman" w:hAnsi="Times New Roman"/>
                <w:b/>
                <w:sz w:val="20"/>
              </w:rPr>
            </w:pPr>
            <w:r w:rsidRPr="00E00DEF">
              <w:rPr>
                <w:rFonts w:ascii="Times New Roman" w:hAnsi="Times New Roman"/>
                <w:b/>
                <w:sz w:val="20"/>
              </w:rPr>
              <w:t>LAND USE CLASSIFICATION</w:t>
            </w:r>
          </w:p>
        </w:tc>
        <w:tc>
          <w:tcPr>
            <w:tcW w:w="1580" w:type="dxa"/>
            <w:tcBorders>
              <w:top w:val="single" w:sz="4" w:space="0" w:color="000000"/>
              <w:left w:val="single" w:sz="4" w:space="0" w:color="000000"/>
              <w:bottom w:val="single" w:sz="4" w:space="0" w:color="000000"/>
            </w:tcBorders>
            <w:shd w:val="clear" w:color="auto" w:fill="auto"/>
          </w:tcPr>
          <w:p w14:paraId="11004EF7" w14:textId="77777777" w:rsidR="008C605F" w:rsidRPr="00E00DEF" w:rsidRDefault="008C605F" w:rsidP="0035544E">
            <w:pPr>
              <w:rPr>
                <w:rFonts w:ascii="Times New Roman" w:hAnsi="Times New Roman"/>
                <w:b/>
                <w:sz w:val="20"/>
              </w:rPr>
            </w:pPr>
            <w:r w:rsidRPr="00E00DEF">
              <w:rPr>
                <w:rFonts w:ascii="Times New Roman" w:hAnsi="Times New Roman"/>
                <w:b/>
                <w:sz w:val="20"/>
              </w:rPr>
              <w:t>STANDARDS &amp; CONDITIONS</w:t>
            </w:r>
          </w:p>
        </w:tc>
        <w:tc>
          <w:tcPr>
            <w:tcW w:w="736" w:type="dxa"/>
            <w:tcBorders>
              <w:top w:val="single" w:sz="4" w:space="0" w:color="000000"/>
              <w:left w:val="single" w:sz="4" w:space="0" w:color="000000"/>
              <w:bottom w:val="single" w:sz="4" w:space="0" w:color="000000"/>
            </w:tcBorders>
            <w:shd w:val="clear" w:color="auto" w:fill="auto"/>
          </w:tcPr>
          <w:p w14:paraId="53E20F27" w14:textId="77777777" w:rsidR="008C605F" w:rsidRPr="00E00DEF" w:rsidRDefault="008C605F" w:rsidP="0035544E">
            <w:pPr>
              <w:snapToGrid w:val="0"/>
              <w:jc w:val="both"/>
              <w:rPr>
                <w:rFonts w:ascii="Times New Roman" w:hAnsi="Times New Roman"/>
                <w:b/>
                <w:sz w:val="20"/>
              </w:rPr>
            </w:pPr>
          </w:p>
          <w:p w14:paraId="226C3891" w14:textId="77777777" w:rsidR="008C605F" w:rsidRPr="00E00DEF" w:rsidRDefault="008C605F" w:rsidP="0035544E">
            <w:pPr>
              <w:jc w:val="both"/>
              <w:rPr>
                <w:rFonts w:ascii="Times New Roman" w:hAnsi="Times New Roman"/>
                <w:b/>
                <w:sz w:val="20"/>
              </w:rPr>
            </w:pPr>
            <w:r w:rsidRPr="00E00DEF">
              <w:rPr>
                <w:rFonts w:ascii="Times New Roman" w:hAnsi="Times New Roman"/>
                <w:b/>
                <w:sz w:val="20"/>
              </w:rPr>
              <w:t>RA-1</w:t>
            </w:r>
          </w:p>
          <w:p w14:paraId="2CC2CDA5" w14:textId="77777777" w:rsidR="008C605F" w:rsidRPr="00E00DEF" w:rsidRDefault="008C605F" w:rsidP="0035544E">
            <w:pPr>
              <w:jc w:val="both"/>
              <w:rPr>
                <w:rFonts w:ascii="Times New Roman" w:hAnsi="Times New Roman"/>
                <w:b/>
                <w:sz w:val="20"/>
              </w:rPr>
            </w:pPr>
          </w:p>
        </w:tc>
        <w:tc>
          <w:tcPr>
            <w:tcW w:w="552" w:type="dxa"/>
            <w:tcBorders>
              <w:top w:val="single" w:sz="4" w:space="0" w:color="000000"/>
              <w:left w:val="single" w:sz="4" w:space="0" w:color="000000"/>
              <w:bottom w:val="single" w:sz="4" w:space="0" w:color="000000"/>
            </w:tcBorders>
            <w:shd w:val="clear" w:color="auto" w:fill="auto"/>
          </w:tcPr>
          <w:p w14:paraId="48580AE8" w14:textId="77777777" w:rsidR="008C605F" w:rsidRPr="00E00DEF" w:rsidRDefault="008C605F" w:rsidP="0035544E">
            <w:pPr>
              <w:snapToGrid w:val="0"/>
              <w:jc w:val="both"/>
              <w:rPr>
                <w:rFonts w:ascii="Times New Roman" w:hAnsi="Times New Roman"/>
                <w:b/>
                <w:sz w:val="20"/>
              </w:rPr>
            </w:pPr>
          </w:p>
          <w:p w14:paraId="74A7498F" w14:textId="77777777" w:rsidR="008C605F" w:rsidRPr="00E00DEF" w:rsidRDefault="008C605F" w:rsidP="0035544E">
            <w:pPr>
              <w:jc w:val="both"/>
              <w:rPr>
                <w:rFonts w:ascii="Times New Roman" w:hAnsi="Times New Roman"/>
                <w:b/>
                <w:sz w:val="20"/>
              </w:rPr>
            </w:pPr>
            <w:r w:rsidRPr="00E00DEF">
              <w:rPr>
                <w:rFonts w:ascii="Times New Roman" w:hAnsi="Times New Roman"/>
                <w:b/>
                <w:sz w:val="20"/>
              </w:rPr>
              <w:t>RA</w:t>
            </w:r>
          </w:p>
        </w:tc>
        <w:tc>
          <w:tcPr>
            <w:tcW w:w="598" w:type="dxa"/>
            <w:tcBorders>
              <w:top w:val="single" w:sz="4" w:space="0" w:color="000000"/>
              <w:left w:val="single" w:sz="4" w:space="0" w:color="000000"/>
              <w:bottom w:val="single" w:sz="4" w:space="0" w:color="000000"/>
            </w:tcBorders>
            <w:shd w:val="clear" w:color="auto" w:fill="auto"/>
          </w:tcPr>
          <w:p w14:paraId="50BDE6A3" w14:textId="77777777" w:rsidR="008C605F" w:rsidRPr="00E00DEF" w:rsidRDefault="008C605F" w:rsidP="0035544E">
            <w:pPr>
              <w:snapToGrid w:val="0"/>
              <w:jc w:val="both"/>
              <w:rPr>
                <w:rFonts w:ascii="Times New Roman" w:hAnsi="Times New Roman"/>
                <w:b/>
                <w:sz w:val="20"/>
              </w:rPr>
            </w:pPr>
          </w:p>
          <w:p w14:paraId="2045E671" w14:textId="77777777" w:rsidR="008C605F" w:rsidRPr="00E00DEF" w:rsidRDefault="008C605F" w:rsidP="0035544E">
            <w:pPr>
              <w:jc w:val="both"/>
              <w:rPr>
                <w:rFonts w:ascii="Times New Roman" w:hAnsi="Times New Roman"/>
                <w:b/>
                <w:sz w:val="20"/>
              </w:rPr>
            </w:pPr>
            <w:r w:rsidRPr="00E00DEF">
              <w:rPr>
                <w:rFonts w:ascii="Times New Roman" w:hAnsi="Times New Roman"/>
                <w:b/>
                <w:sz w:val="20"/>
              </w:rPr>
              <w:t>RB</w:t>
            </w:r>
          </w:p>
        </w:tc>
        <w:tc>
          <w:tcPr>
            <w:tcW w:w="600" w:type="dxa"/>
            <w:tcBorders>
              <w:top w:val="single" w:sz="4" w:space="0" w:color="000000"/>
              <w:left w:val="single" w:sz="4" w:space="0" w:color="000000"/>
              <w:bottom w:val="single" w:sz="4" w:space="0" w:color="000000"/>
            </w:tcBorders>
            <w:shd w:val="clear" w:color="auto" w:fill="auto"/>
          </w:tcPr>
          <w:p w14:paraId="34A62DC1" w14:textId="77777777" w:rsidR="008C605F" w:rsidRPr="00E00DEF" w:rsidRDefault="008C605F" w:rsidP="0035544E">
            <w:pPr>
              <w:snapToGrid w:val="0"/>
              <w:jc w:val="both"/>
              <w:rPr>
                <w:rFonts w:ascii="Times New Roman" w:hAnsi="Times New Roman"/>
                <w:b/>
                <w:sz w:val="20"/>
              </w:rPr>
            </w:pPr>
          </w:p>
          <w:p w14:paraId="6636217F" w14:textId="77777777" w:rsidR="008C605F" w:rsidRPr="00E00DEF" w:rsidRDefault="008C605F" w:rsidP="0035544E">
            <w:pPr>
              <w:jc w:val="both"/>
              <w:rPr>
                <w:rFonts w:ascii="Times New Roman" w:hAnsi="Times New Roman"/>
                <w:b/>
                <w:sz w:val="20"/>
              </w:rPr>
            </w:pPr>
            <w:r w:rsidRPr="00E00DEF">
              <w:rPr>
                <w:rFonts w:ascii="Times New Roman" w:hAnsi="Times New Roman"/>
                <w:b/>
                <w:sz w:val="20"/>
              </w:rPr>
              <w:t>BA</w:t>
            </w:r>
          </w:p>
        </w:tc>
        <w:tc>
          <w:tcPr>
            <w:tcW w:w="747" w:type="dxa"/>
            <w:tcBorders>
              <w:top w:val="single" w:sz="4" w:space="0" w:color="000000"/>
              <w:left w:val="single" w:sz="4" w:space="0" w:color="000000"/>
              <w:bottom w:val="single" w:sz="4" w:space="0" w:color="000000"/>
            </w:tcBorders>
            <w:shd w:val="clear" w:color="auto" w:fill="auto"/>
          </w:tcPr>
          <w:p w14:paraId="45B003EA" w14:textId="77777777" w:rsidR="008C605F" w:rsidRPr="00E00DEF" w:rsidRDefault="008C605F" w:rsidP="0035544E">
            <w:pPr>
              <w:snapToGrid w:val="0"/>
              <w:jc w:val="both"/>
              <w:rPr>
                <w:rFonts w:ascii="Times New Roman" w:hAnsi="Times New Roman"/>
                <w:b/>
                <w:sz w:val="20"/>
              </w:rPr>
            </w:pPr>
          </w:p>
          <w:p w14:paraId="0C930EBD" w14:textId="77777777" w:rsidR="008C605F" w:rsidRPr="00E00DEF" w:rsidRDefault="008C605F" w:rsidP="0035544E">
            <w:pPr>
              <w:jc w:val="both"/>
              <w:rPr>
                <w:rFonts w:ascii="Times New Roman" w:hAnsi="Times New Roman"/>
                <w:b/>
                <w:sz w:val="20"/>
              </w:rPr>
            </w:pPr>
            <w:r w:rsidRPr="00E00DEF">
              <w:rPr>
                <w:rFonts w:ascii="Times New Roman" w:hAnsi="Times New Roman"/>
                <w:b/>
                <w:sz w:val="20"/>
              </w:rPr>
              <w:t>BB</w:t>
            </w:r>
          </w:p>
        </w:tc>
        <w:tc>
          <w:tcPr>
            <w:tcW w:w="747" w:type="dxa"/>
            <w:tcBorders>
              <w:top w:val="single" w:sz="4" w:space="0" w:color="000000"/>
              <w:left w:val="single" w:sz="4" w:space="0" w:color="000000"/>
              <w:bottom w:val="single" w:sz="4" w:space="0" w:color="000000"/>
            </w:tcBorders>
            <w:shd w:val="clear" w:color="auto" w:fill="auto"/>
          </w:tcPr>
          <w:p w14:paraId="00A91D44" w14:textId="77777777" w:rsidR="008C605F" w:rsidRPr="00E00DEF" w:rsidRDefault="008C605F" w:rsidP="0035544E">
            <w:pPr>
              <w:snapToGrid w:val="0"/>
              <w:jc w:val="both"/>
              <w:rPr>
                <w:rFonts w:ascii="Times New Roman" w:hAnsi="Times New Roman"/>
                <w:b/>
                <w:sz w:val="20"/>
              </w:rPr>
            </w:pPr>
          </w:p>
          <w:p w14:paraId="72D45A72" w14:textId="77777777" w:rsidR="008C605F" w:rsidRPr="00E00DEF" w:rsidRDefault="008C605F" w:rsidP="008C605F">
            <w:pPr>
              <w:jc w:val="center"/>
              <w:rPr>
                <w:rFonts w:ascii="Times New Roman" w:hAnsi="Times New Roman"/>
                <w:b/>
                <w:sz w:val="20"/>
              </w:rPr>
            </w:pPr>
            <w:r w:rsidRPr="00E00DEF">
              <w:rPr>
                <w:rFonts w:ascii="Times New Roman" w:hAnsi="Times New Roman"/>
                <w:b/>
                <w:sz w:val="20"/>
              </w:rPr>
              <w:t>A</w:t>
            </w:r>
          </w:p>
        </w:tc>
        <w:tc>
          <w:tcPr>
            <w:tcW w:w="747" w:type="dxa"/>
            <w:tcBorders>
              <w:top w:val="single" w:sz="4" w:space="0" w:color="000000"/>
              <w:left w:val="single" w:sz="4" w:space="0" w:color="000000"/>
              <w:bottom w:val="single" w:sz="4" w:space="0" w:color="000000"/>
            </w:tcBorders>
            <w:shd w:val="clear" w:color="auto" w:fill="auto"/>
          </w:tcPr>
          <w:p w14:paraId="579EAFB7" w14:textId="77777777" w:rsidR="008C605F" w:rsidRPr="00E00DEF" w:rsidRDefault="008C605F" w:rsidP="0035544E">
            <w:pPr>
              <w:snapToGrid w:val="0"/>
              <w:jc w:val="both"/>
              <w:rPr>
                <w:rFonts w:ascii="Times New Roman" w:hAnsi="Times New Roman"/>
                <w:b/>
                <w:sz w:val="20"/>
              </w:rPr>
            </w:pPr>
          </w:p>
          <w:p w14:paraId="7DC7DEDC" w14:textId="77777777" w:rsidR="008C605F" w:rsidRPr="00E00DEF" w:rsidRDefault="008C605F" w:rsidP="0035544E">
            <w:pPr>
              <w:jc w:val="both"/>
              <w:rPr>
                <w:rFonts w:ascii="Times New Roman" w:hAnsi="Times New Roman"/>
                <w:b/>
                <w:sz w:val="20"/>
              </w:rPr>
            </w:pPr>
            <w:r w:rsidRPr="00E00DEF">
              <w:rPr>
                <w:rFonts w:ascii="Times New Roman" w:hAnsi="Times New Roman"/>
                <w:b/>
                <w:sz w:val="20"/>
              </w:rPr>
              <w:t>AMD</w:t>
            </w:r>
          </w:p>
        </w:tc>
        <w:tc>
          <w:tcPr>
            <w:tcW w:w="747" w:type="dxa"/>
            <w:tcBorders>
              <w:top w:val="single" w:sz="4" w:space="0" w:color="000000"/>
              <w:left w:val="single" w:sz="4" w:space="0" w:color="000000"/>
              <w:bottom w:val="single" w:sz="4" w:space="0" w:color="000000"/>
            </w:tcBorders>
            <w:shd w:val="clear" w:color="auto" w:fill="auto"/>
          </w:tcPr>
          <w:p w14:paraId="77BDA6E3" w14:textId="77777777" w:rsidR="008C605F" w:rsidRPr="00E00DEF" w:rsidRDefault="008C605F" w:rsidP="0035544E">
            <w:pPr>
              <w:snapToGrid w:val="0"/>
              <w:jc w:val="both"/>
              <w:rPr>
                <w:rFonts w:ascii="Times New Roman" w:hAnsi="Times New Roman"/>
                <w:b/>
                <w:sz w:val="20"/>
              </w:rPr>
            </w:pPr>
          </w:p>
          <w:p w14:paraId="41B8542A" w14:textId="77777777" w:rsidR="008C605F" w:rsidRPr="00E00DEF" w:rsidRDefault="008C605F" w:rsidP="0035544E">
            <w:pPr>
              <w:jc w:val="both"/>
              <w:rPr>
                <w:rFonts w:ascii="Times New Roman" w:hAnsi="Times New Roman"/>
                <w:b/>
                <w:sz w:val="20"/>
              </w:rPr>
            </w:pPr>
            <w:r w:rsidRPr="00E00DEF">
              <w:rPr>
                <w:rFonts w:ascii="Times New Roman" w:hAnsi="Times New Roman"/>
                <w:b/>
                <w:sz w:val="20"/>
              </w:rPr>
              <w:t>IA</w:t>
            </w:r>
          </w:p>
        </w:tc>
        <w:tc>
          <w:tcPr>
            <w:tcW w:w="736" w:type="dxa"/>
            <w:tcBorders>
              <w:top w:val="single" w:sz="4" w:space="0" w:color="000000"/>
              <w:left w:val="single" w:sz="4" w:space="0" w:color="000000"/>
              <w:bottom w:val="single" w:sz="4" w:space="0" w:color="000000"/>
            </w:tcBorders>
            <w:shd w:val="clear" w:color="auto" w:fill="auto"/>
          </w:tcPr>
          <w:p w14:paraId="5781B948" w14:textId="77777777" w:rsidR="008C605F" w:rsidRPr="00E00DEF" w:rsidRDefault="008C605F" w:rsidP="0035544E">
            <w:pPr>
              <w:snapToGrid w:val="0"/>
              <w:jc w:val="center"/>
              <w:rPr>
                <w:rFonts w:ascii="Times New Roman" w:hAnsi="Times New Roman"/>
                <w:b/>
                <w:sz w:val="20"/>
              </w:rPr>
            </w:pPr>
          </w:p>
          <w:p w14:paraId="26ADD9D2" w14:textId="77777777" w:rsidR="008C605F" w:rsidRPr="00E00DEF" w:rsidRDefault="008C605F" w:rsidP="0035544E">
            <w:pPr>
              <w:jc w:val="center"/>
              <w:rPr>
                <w:rFonts w:ascii="Times New Roman" w:hAnsi="Times New Roman"/>
                <w:b/>
                <w:sz w:val="20"/>
              </w:rPr>
            </w:pPr>
            <w:r w:rsidRPr="00E00DEF">
              <w:rPr>
                <w:rFonts w:ascii="Times New Roman" w:hAnsi="Times New Roman"/>
                <w:b/>
                <w:sz w:val="20"/>
              </w:rPr>
              <w:t>IC</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768A1EE2" w14:textId="77777777" w:rsidR="008C605F" w:rsidRPr="00E00DEF" w:rsidRDefault="008C605F" w:rsidP="0035544E">
            <w:pPr>
              <w:snapToGrid w:val="0"/>
              <w:jc w:val="both"/>
              <w:rPr>
                <w:rFonts w:ascii="Times New Roman" w:hAnsi="Times New Roman"/>
                <w:b/>
                <w:sz w:val="20"/>
              </w:rPr>
            </w:pPr>
          </w:p>
          <w:p w14:paraId="2BCFBCE3" w14:textId="77777777" w:rsidR="008C605F" w:rsidRPr="00E00DEF" w:rsidRDefault="008C605F" w:rsidP="0035544E">
            <w:pPr>
              <w:jc w:val="center"/>
              <w:rPr>
                <w:rFonts w:ascii="Times New Roman" w:hAnsi="Times New Roman"/>
                <w:sz w:val="20"/>
              </w:rPr>
            </w:pPr>
            <w:r w:rsidRPr="00E00DEF">
              <w:rPr>
                <w:rFonts w:ascii="Times New Roman" w:hAnsi="Times New Roman"/>
                <w:b/>
                <w:sz w:val="20"/>
              </w:rPr>
              <w:t>MRD</w:t>
            </w:r>
          </w:p>
        </w:tc>
      </w:tr>
      <w:tr w:rsidR="008C605F" w:rsidRPr="00E00DEF" w14:paraId="305FFD0D" w14:textId="77777777" w:rsidTr="008C605F">
        <w:trPr>
          <w:cantSplit/>
          <w:trHeight w:val="316"/>
        </w:trPr>
        <w:tc>
          <w:tcPr>
            <w:tcW w:w="10597" w:type="dxa"/>
            <w:gridSpan w:val="12"/>
            <w:tcBorders>
              <w:top w:val="single" w:sz="4" w:space="0" w:color="000000"/>
              <w:left w:val="single" w:sz="4" w:space="0" w:color="000000"/>
              <w:bottom w:val="single" w:sz="4" w:space="0" w:color="000000"/>
              <w:right w:val="single" w:sz="4" w:space="0" w:color="000000"/>
            </w:tcBorders>
            <w:shd w:val="clear" w:color="auto" w:fill="auto"/>
          </w:tcPr>
          <w:p w14:paraId="76DA50F0" w14:textId="5F6E0283" w:rsidR="008C605F" w:rsidRPr="00E00DEF" w:rsidRDefault="008C605F" w:rsidP="0035544E">
            <w:pPr>
              <w:pStyle w:val="Heading1"/>
              <w:tabs>
                <w:tab w:val="right" w:pos="10201"/>
              </w:tabs>
              <w:jc w:val="both"/>
              <w:rPr>
                <w:sz w:val="20"/>
                <w:szCs w:val="20"/>
              </w:rPr>
            </w:pPr>
            <w:r>
              <w:rPr>
                <w:sz w:val="20"/>
                <w:szCs w:val="20"/>
              </w:rPr>
              <w:t xml:space="preserve">BUSINESS    </w:t>
            </w:r>
            <w:r>
              <w:rPr>
                <w:sz w:val="20"/>
                <w:szCs w:val="20"/>
              </w:rPr>
              <w:tab/>
            </w:r>
          </w:p>
        </w:tc>
      </w:tr>
      <w:tr w:rsidR="008C605F" w:rsidRPr="00E00DEF" w14:paraId="10F5CAD2" w14:textId="77777777" w:rsidTr="008C605F">
        <w:trPr>
          <w:trHeight w:val="887"/>
        </w:trPr>
        <w:tc>
          <w:tcPr>
            <w:tcW w:w="2025" w:type="dxa"/>
            <w:tcBorders>
              <w:top w:val="single" w:sz="4" w:space="0" w:color="000000"/>
              <w:left w:val="single" w:sz="4" w:space="0" w:color="000000"/>
              <w:bottom w:val="single" w:sz="4" w:space="0" w:color="000000"/>
            </w:tcBorders>
            <w:shd w:val="clear" w:color="auto" w:fill="auto"/>
          </w:tcPr>
          <w:p w14:paraId="225B7865" w14:textId="77777777" w:rsidR="008C605F" w:rsidRPr="00E00DEF" w:rsidRDefault="008C605F" w:rsidP="008C605F">
            <w:pPr>
              <w:snapToGrid w:val="0"/>
              <w:jc w:val="both"/>
              <w:rPr>
                <w:rFonts w:ascii="Times New Roman" w:hAnsi="Times New Roman"/>
                <w:sz w:val="20"/>
              </w:rPr>
            </w:pPr>
          </w:p>
          <w:p w14:paraId="3C58F959" w14:textId="185C6374" w:rsidR="008C605F" w:rsidRPr="00E00DEF" w:rsidRDefault="008C605F" w:rsidP="008C605F">
            <w:pPr>
              <w:jc w:val="both"/>
              <w:rPr>
                <w:rFonts w:ascii="Times New Roman" w:hAnsi="Times New Roman"/>
                <w:sz w:val="20"/>
              </w:rPr>
            </w:pPr>
            <w:r>
              <w:rPr>
                <w:rFonts w:ascii="Times New Roman" w:hAnsi="Times New Roman"/>
                <w:b/>
                <w:sz w:val="20"/>
              </w:rPr>
              <w:t>Winery, Micro-Winery &amp; Nano-Winery</w:t>
            </w:r>
          </w:p>
        </w:tc>
        <w:tc>
          <w:tcPr>
            <w:tcW w:w="1580" w:type="dxa"/>
            <w:tcBorders>
              <w:top w:val="single" w:sz="4" w:space="0" w:color="000000"/>
              <w:left w:val="single" w:sz="4" w:space="0" w:color="000000"/>
              <w:bottom w:val="single" w:sz="4" w:space="0" w:color="000000"/>
            </w:tcBorders>
            <w:shd w:val="clear" w:color="auto" w:fill="auto"/>
          </w:tcPr>
          <w:p w14:paraId="3C62AE76" w14:textId="77777777" w:rsidR="008C605F" w:rsidRPr="00E00DEF" w:rsidRDefault="008C605F" w:rsidP="008C605F">
            <w:pPr>
              <w:snapToGrid w:val="0"/>
              <w:jc w:val="both"/>
              <w:rPr>
                <w:rFonts w:ascii="Times New Roman" w:hAnsi="Times New Roman"/>
                <w:sz w:val="20"/>
              </w:rPr>
            </w:pPr>
          </w:p>
        </w:tc>
        <w:tc>
          <w:tcPr>
            <w:tcW w:w="736" w:type="dxa"/>
            <w:tcBorders>
              <w:top w:val="single" w:sz="4" w:space="0" w:color="000000"/>
              <w:left w:val="single" w:sz="4" w:space="0" w:color="000000"/>
              <w:bottom w:val="single" w:sz="4" w:space="0" w:color="000000"/>
            </w:tcBorders>
            <w:shd w:val="clear" w:color="auto" w:fill="auto"/>
          </w:tcPr>
          <w:p w14:paraId="30CBCA9F" w14:textId="77777777" w:rsidR="008C605F" w:rsidRPr="00E00DEF" w:rsidRDefault="008C605F" w:rsidP="008C605F">
            <w:pPr>
              <w:snapToGrid w:val="0"/>
              <w:jc w:val="center"/>
              <w:rPr>
                <w:rFonts w:ascii="Times New Roman" w:hAnsi="Times New Roman"/>
                <w:sz w:val="20"/>
              </w:rPr>
            </w:pPr>
          </w:p>
          <w:p w14:paraId="152902DE" w14:textId="77777777" w:rsidR="008C605F" w:rsidRPr="00E00DEF" w:rsidRDefault="008C605F" w:rsidP="008C605F">
            <w:pPr>
              <w:jc w:val="center"/>
              <w:rPr>
                <w:rFonts w:ascii="Times New Roman" w:hAnsi="Times New Roman"/>
                <w:sz w:val="20"/>
              </w:rPr>
            </w:pPr>
            <w:r w:rsidRPr="00E00DEF">
              <w:rPr>
                <w:rFonts w:ascii="Times New Roman" w:hAnsi="Times New Roman"/>
                <w:sz w:val="20"/>
              </w:rPr>
              <w:t>N</w:t>
            </w:r>
          </w:p>
        </w:tc>
        <w:tc>
          <w:tcPr>
            <w:tcW w:w="552" w:type="dxa"/>
            <w:tcBorders>
              <w:top w:val="single" w:sz="4" w:space="0" w:color="000000"/>
              <w:left w:val="single" w:sz="4" w:space="0" w:color="000000"/>
              <w:bottom w:val="single" w:sz="4" w:space="0" w:color="000000"/>
            </w:tcBorders>
            <w:shd w:val="clear" w:color="auto" w:fill="auto"/>
          </w:tcPr>
          <w:p w14:paraId="615FAE9A" w14:textId="77777777" w:rsidR="008C605F" w:rsidRPr="00E00DEF" w:rsidRDefault="008C605F" w:rsidP="008C605F">
            <w:pPr>
              <w:snapToGrid w:val="0"/>
              <w:jc w:val="center"/>
              <w:rPr>
                <w:rFonts w:ascii="Times New Roman" w:hAnsi="Times New Roman"/>
                <w:sz w:val="20"/>
              </w:rPr>
            </w:pPr>
          </w:p>
          <w:p w14:paraId="2EBA2D60" w14:textId="77777777" w:rsidR="008C605F" w:rsidRPr="00E00DEF" w:rsidRDefault="008C605F" w:rsidP="008C605F">
            <w:pPr>
              <w:jc w:val="center"/>
              <w:rPr>
                <w:rFonts w:ascii="Times New Roman" w:hAnsi="Times New Roman"/>
                <w:sz w:val="20"/>
              </w:rPr>
            </w:pPr>
            <w:r w:rsidRPr="00E00DEF">
              <w:rPr>
                <w:rFonts w:ascii="Times New Roman" w:hAnsi="Times New Roman"/>
                <w:sz w:val="20"/>
              </w:rPr>
              <w:t>N</w:t>
            </w:r>
          </w:p>
        </w:tc>
        <w:tc>
          <w:tcPr>
            <w:tcW w:w="598" w:type="dxa"/>
            <w:tcBorders>
              <w:top w:val="single" w:sz="4" w:space="0" w:color="000000"/>
              <w:left w:val="single" w:sz="4" w:space="0" w:color="000000"/>
              <w:bottom w:val="single" w:sz="4" w:space="0" w:color="000000"/>
            </w:tcBorders>
            <w:shd w:val="clear" w:color="auto" w:fill="auto"/>
          </w:tcPr>
          <w:p w14:paraId="376B9723" w14:textId="77777777" w:rsidR="008C605F" w:rsidRPr="00E00DEF" w:rsidRDefault="008C605F" w:rsidP="008C605F">
            <w:pPr>
              <w:snapToGrid w:val="0"/>
              <w:jc w:val="center"/>
              <w:rPr>
                <w:rFonts w:ascii="Times New Roman" w:hAnsi="Times New Roman"/>
                <w:sz w:val="20"/>
              </w:rPr>
            </w:pPr>
          </w:p>
          <w:p w14:paraId="3591FCB2" w14:textId="77777777" w:rsidR="008C605F" w:rsidRPr="00E00DEF" w:rsidRDefault="008C605F" w:rsidP="008C605F">
            <w:pPr>
              <w:jc w:val="center"/>
              <w:rPr>
                <w:rFonts w:ascii="Times New Roman" w:hAnsi="Times New Roman"/>
                <w:sz w:val="20"/>
              </w:rPr>
            </w:pPr>
            <w:r w:rsidRPr="00E00DEF">
              <w:rPr>
                <w:rFonts w:ascii="Times New Roman" w:hAnsi="Times New Roman"/>
                <w:sz w:val="20"/>
              </w:rPr>
              <w:t>N</w:t>
            </w:r>
          </w:p>
        </w:tc>
        <w:tc>
          <w:tcPr>
            <w:tcW w:w="600" w:type="dxa"/>
            <w:tcBorders>
              <w:top w:val="single" w:sz="4" w:space="0" w:color="000000"/>
              <w:left w:val="single" w:sz="4" w:space="0" w:color="000000"/>
              <w:bottom w:val="single" w:sz="4" w:space="0" w:color="000000"/>
            </w:tcBorders>
            <w:shd w:val="clear" w:color="auto" w:fill="auto"/>
          </w:tcPr>
          <w:p w14:paraId="3C98107B" w14:textId="77777777" w:rsidR="008C605F" w:rsidRDefault="008C605F" w:rsidP="008C605F">
            <w:pPr>
              <w:jc w:val="center"/>
              <w:rPr>
                <w:rFonts w:ascii="Times New Roman" w:hAnsi="Times New Roman"/>
                <w:sz w:val="20"/>
                <w:highlight w:val="yellow"/>
              </w:rPr>
            </w:pPr>
          </w:p>
          <w:p w14:paraId="30BD1407" w14:textId="77777777" w:rsidR="008C605F" w:rsidRPr="00802780" w:rsidRDefault="008C605F" w:rsidP="008C605F">
            <w:pPr>
              <w:jc w:val="center"/>
              <w:rPr>
                <w:rFonts w:ascii="Times New Roman" w:hAnsi="Times New Roman"/>
                <w:sz w:val="20"/>
                <w:highlight w:val="yellow"/>
              </w:rPr>
            </w:pPr>
            <w:r w:rsidRPr="00640656">
              <w:rPr>
                <w:rFonts w:ascii="Times New Roman" w:hAnsi="Times New Roman"/>
                <w:sz w:val="20"/>
              </w:rPr>
              <w:t>N</w:t>
            </w:r>
          </w:p>
        </w:tc>
        <w:tc>
          <w:tcPr>
            <w:tcW w:w="747" w:type="dxa"/>
            <w:tcBorders>
              <w:top w:val="single" w:sz="4" w:space="0" w:color="000000"/>
              <w:left w:val="single" w:sz="4" w:space="0" w:color="000000"/>
              <w:bottom w:val="single" w:sz="4" w:space="0" w:color="000000"/>
            </w:tcBorders>
            <w:shd w:val="clear" w:color="auto" w:fill="auto"/>
          </w:tcPr>
          <w:p w14:paraId="60B6261C" w14:textId="77777777" w:rsidR="008C605F" w:rsidRPr="00E00DEF" w:rsidRDefault="008C605F" w:rsidP="008C605F">
            <w:pPr>
              <w:snapToGrid w:val="0"/>
              <w:jc w:val="center"/>
              <w:rPr>
                <w:rFonts w:ascii="Times New Roman" w:hAnsi="Times New Roman"/>
                <w:sz w:val="20"/>
              </w:rPr>
            </w:pPr>
          </w:p>
          <w:p w14:paraId="46E0EAA5" w14:textId="77777777" w:rsidR="008C605F" w:rsidRPr="00E00DEF" w:rsidRDefault="008C605F" w:rsidP="008C605F">
            <w:pPr>
              <w:jc w:val="center"/>
              <w:rPr>
                <w:rFonts w:ascii="Times New Roman" w:hAnsi="Times New Roman"/>
                <w:sz w:val="20"/>
              </w:rPr>
            </w:pPr>
            <w:r>
              <w:rPr>
                <w:rFonts w:ascii="Times New Roman" w:hAnsi="Times New Roman"/>
                <w:sz w:val="20"/>
              </w:rPr>
              <w:t>N</w:t>
            </w:r>
          </w:p>
        </w:tc>
        <w:tc>
          <w:tcPr>
            <w:tcW w:w="747" w:type="dxa"/>
            <w:tcBorders>
              <w:top w:val="single" w:sz="4" w:space="0" w:color="000000"/>
              <w:left w:val="single" w:sz="4" w:space="0" w:color="000000"/>
              <w:bottom w:val="single" w:sz="4" w:space="0" w:color="000000"/>
            </w:tcBorders>
            <w:shd w:val="clear" w:color="auto" w:fill="auto"/>
          </w:tcPr>
          <w:p w14:paraId="3D969A0D" w14:textId="77777777" w:rsidR="008C605F" w:rsidRPr="00E00DEF" w:rsidRDefault="008C605F" w:rsidP="008C605F">
            <w:pPr>
              <w:snapToGrid w:val="0"/>
              <w:jc w:val="center"/>
              <w:rPr>
                <w:rFonts w:ascii="Times New Roman" w:hAnsi="Times New Roman"/>
                <w:sz w:val="20"/>
              </w:rPr>
            </w:pPr>
          </w:p>
          <w:p w14:paraId="55A0C3F5" w14:textId="69152BDF" w:rsidR="008C605F" w:rsidRDefault="008C605F" w:rsidP="008C605F">
            <w:pPr>
              <w:jc w:val="center"/>
              <w:rPr>
                <w:rFonts w:ascii="Times New Roman" w:hAnsi="Times New Roman"/>
                <w:sz w:val="20"/>
              </w:rPr>
            </w:pPr>
            <w:r>
              <w:rPr>
                <w:rFonts w:ascii="Times New Roman" w:hAnsi="Times New Roman"/>
                <w:sz w:val="20"/>
              </w:rPr>
              <w:t>SPA</w:t>
            </w:r>
          </w:p>
          <w:p w14:paraId="138A62AD" w14:textId="77777777" w:rsidR="008C605F" w:rsidRPr="00E00DEF" w:rsidRDefault="008C605F" w:rsidP="008C605F">
            <w:pPr>
              <w:jc w:val="center"/>
              <w:rPr>
                <w:rFonts w:ascii="Times New Roman" w:hAnsi="Times New Roman"/>
                <w:sz w:val="20"/>
              </w:rPr>
            </w:pPr>
          </w:p>
        </w:tc>
        <w:tc>
          <w:tcPr>
            <w:tcW w:w="747" w:type="dxa"/>
            <w:tcBorders>
              <w:top w:val="single" w:sz="4" w:space="0" w:color="000000"/>
              <w:left w:val="single" w:sz="4" w:space="0" w:color="000000"/>
              <w:bottom w:val="single" w:sz="4" w:space="0" w:color="000000"/>
            </w:tcBorders>
            <w:shd w:val="clear" w:color="auto" w:fill="auto"/>
          </w:tcPr>
          <w:p w14:paraId="3EF84411" w14:textId="77777777" w:rsidR="008C605F" w:rsidRPr="00E00DEF" w:rsidRDefault="008C605F" w:rsidP="008C605F">
            <w:pPr>
              <w:snapToGrid w:val="0"/>
              <w:jc w:val="center"/>
              <w:rPr>
                <w:rFonts w:ascii="Times New Roman" w:hAnsi="Times New Roman"/>
                <w:sz w:val="20"/>
              </w:rPr>
            </w:pPr>
          </w:p>
          <w:p w14:paraId="3AAA4ED5" w14:textId="329F12FA" w:rsidR="008C605F" w:rsidRDefault="008C605F" w:rsidP="008C605F">
            <w:pPr>
              <w:jc w:val="center"/>
              <w:rPr>
                <w:rFonts w:ascii="Times New Roman" w:hAnsi="Times New Roman"/>
                <w:sz w:val="20"/>
              </w:rPr>
            </w:pPr>
            <w:r>
              <w:rPr>
                <w:rFonts w:ascii="Times New Roman" w:hAnsi="Times New Roman"/>
                <w:sz w:val="20"/>
              </w:rPr>
              <w:t>SPA/</w:t>
            </w:r>
          </w:p>
          <w:p w14:paraId="55580303" w14:textId="39C44C27" w:rsidR="008C605F" w:rsidRDefault="008C605F" w:rsidP="008C605F">
            <w:pPr>
              <w:jc w:val="center"/>
              <w:rPr>
                <w:rFonts w:ascii="Times New Roman" w:hAnsi="Times New Roman"/>
                <w:sz w:val="20"/>
              </w:rPr>
            </w:pPr>
            <w:r>
              <w:rPr>
                <w:rFonts w:ascii="Times New Roman" w:hAnsi="Times New Roman"/>
                <w:sz w:val="20"/>
              </w:rPr>
              <w:t>SPPB</w:t>
            </w:r>
          </w:p>
          <w:p w14:paraId="2C7864D4" w14:textId="77777777" w:rsidR="008C605F" w:rsidRPr="00E00DEF" w:rsidRDefault="008C605F" w:rsidP="008C605F">
            <w:pPr>
              <w:jc w:val="center"/>
              <w:rPr>
                <w:rFonts w:ascii="Times New Roman" w:hAnsi="Times New Roman"/>
                <w:sz w:val="20"/>
              </w:rPr>
            </w:pPr>
          </w:p>
        </w:tc>
        <w:tc>
          <w:tcPr>
            <w:tcW w:w="747" w:type="dxa"/>
            <w:tcBorders>
              <w:top w:val="single" w:sz="4" w:space="0" w:color="000000"/>
              <w:left w:val="single" w:sz="4" w:space="0" w:color="000000"/>
              <w:bottom w:val="single" w:sz="4" w:space="0" w:color="000000"/>
            </w:tcBorders>
            <w:shd w:val="clear" w:color="auto" w:fill="auto"/>
          </w:tcPr>
          <w:p w14:paraId="21C0F195" w14:textId="77777777" w:rsidR="008C605F" w:rsidRPr="00E00DEF" w:rsidRDefault="008C605F" w:rsidP="008C605F">
            <w:pPr>
              <w:snapToGrid w:val="0"/>
              <w:jc w:val="center"/>
              <w:rPr>
                <w:rFonts w:ascii="Times New Roman" w:hAnsi="Times New Roman"/>
                <w:sz w:val="20"/>
              </w:rPr>
            </w:pPr>
          </w:p>
          <w:p w14:paraId="0200AF6F" w14:textId="105FC3DF" w:rsidR="008C605F" w:rsidRPr="00E00DEF" w:rsidRDefault="008C605F" w:rsidP="008C605F">
            <w:pPr>
              <w:jc w:val="center"/>
              <w:rPr>
                <w:rFonts w:ascii="Times New Roman" w:hAnsi="Times New Roman"/>
                <w:sz w:val="20"/>
              </w:rPr>
            </w:pPr>
            <w:r>
              <w:rPr>
                <w:rFonts w:ascii="Times New Roman" w:hAnsi="Times New Roman"/>
                <w:sz w:val="20"/>
              </w:rPr>
              <w:t>N</w:t>
            </w:r>
          </w:p>
        </w:tc>
        <w:tc>
          <w:tcPr>
            <w:tcW w:w="736" w:type="dxa"/>
            <w:tcBorders>
              <w:top w:val="single" w:sz="4" w:space="0" w:color="000000"/>
              <w:left w:val="single" w:sz="4" w:space="0" w:color="000000"/>
              <w:bottom w:val="single" w:sz="4" w:space="0" w:color="000000"/>
            </w:tcBorders>
            <w:shd w:val="clear" w:color="auto" w:fill="auto"/>
          </w:tcPr>
          <w:p w14:paraId="6F56E1AE" w14:textId="77777777" w:rsidR="008C605F" w:rsidRPr="00E00DEF" w:rsidRDefault="008C605F" w:rsidP="008C605F">
            <w:pPr>
              <w:snapToGrid w:val="0"/>
              <w:jc w:val="center"/>
              <w:rPr>
                <w:rFonts w:ascii="Times New Roman" w:hAnsi="Times New Roman"/>
                <w:sz w:val="20"/>
              </w:rPr>
            </w:pPr>
          </w:p>
          <w:p w14:paraId="731CBE6E" w14:textId="2EC48824" w:rsidR="008C605F" w:rsidRPr="00E00DEF" w:rsidRDefault="008C605F" w:rsidP="008C605F">
            <w:pPr>
              <w:jc w:val="center"/>
              <w:rPr>
                <w:rFonts w:ascii="Times New Roman" w:hAnsi="Times New Roman"/>
                <w:sz w:val="20"/>
              </w:rPr>
            </w:pPr>
            <w:r>
              <w:rPr>
                <w:rFonts w:ascii="Times New Roman" w:hAnsi="Times New Roman"/>
                <w:sz w:val="20"/>
              </w:rPr>
              <w:t>N</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30C27A39" w14:textId="77777777" w:rsidR="008C605F" w:rsidRPr="00E00DEF" w:rsidRDefault="008C605F" w:rsidP="008C605F">
            <w:pPr>
              <w:snapToGrid w:val="0"/>
              <w:jc w:val="center"/>
              <w:rPr>
                <w:rFonts w:ascii="Times New Roman" w:hAnsi="Times New Roman"/>
                <w:sz w:val="20"/>
              </w:rPr>
            </w:pPr>
          </w:p>
          <w:p w14:paraId="2FD7A4B7" w14:textId="7FEE3DFF" w:rsidR="008C605F" w:rsidRDefault="008C605F" w:rsidP="008C605F">
            <w:pPr>
              <w:jc w:val="center"/>
              <w:rPr>
                <w:rFonts w:ascii="Times New Roman" w:hAnsi="Times New Roman"/>
                <w:sz w:val="20"/>
              </w:rPr>
            </w:pPr>
            <w:r>
              <w:rPr>
                <w:rFonts w:ascii="Times New Roman" w:hAnsi="Times New Roman"/>
                <w:sz w:val="20"/>
              </w:rPr>
              <w:t>ASPA</w:t>
            </w:r>
          </w:p>
          <w:p w14:paraId="7ED6C94F" w14:textId="77777777" w:rsidR="008C605F" w:rsidRPr="00E00DEF" w:rsidRDefault="008C605F" w:rsidP="008C605F">
            <w:pPr>
              <w:jc w:val="center"/>
              <w:rPr>
                <w:rFonts w:ascii="Times New Roman" w:hAnsi="Times New Roman"/>
                <w:b/>
                <w:sz w:val="20"/>
              </w:rPr>
            </w:pPr>
          </w:p>
        </w:tc>
      </w:tr>
      <w:bookmarkEnd w:id="3"/>
    </w:tbl>
    <w:p w14:paraId="40729C27" w14:textId="77777777" w:rsidR="008C605F" w:rsidRPr="00E00DEF" w:rsidRDefault="008C605F" w:rsidP="008C605F">
      <w:pPr>
        <w:jc w:val="both"/>
        <w:rPr>
          <w:rFonts w:ascii="Times New Roman" w:hAnsi="Times New Roman"/>
          <w:b/>
          <w:sz w:val="20"/>
        </w:rPr>
      </w:pPr>
    </w:p>
    <w:p w14:paraId="07DD510C" w14:textId="429DF730" w:rsidR="008C605F" w:rsidRPr="00D16E9A" w:rsidRDefault="00902529" w:rsidP="008C605F">
      <w:pPr>
        <w:pStyle w:val="ListParagraph"/>
        <w:widowControl/>
        <w:jc w:val="both"/>
        <w:rPr>
          <w:rFonts w:ascii="Times New Roman" w:hAnsi="Times New Roman"/>
          <w:b/>
          <w:bCs/>
        </w:rPr>
      </w:pPr>
      <w:r w:rsidRPr="00902529">
        <w:rPr>
          <w:rFonts w:ascii="Times New Roman" w:hAnsi="Times New Roman"/>
          <w:b/>
          <w:bCs/>
        </w:rPr>
        <w:t>Explanation</w:t>
      </w:r>
      <w:r w:rsidR="008C605F" w:rsidRPr="00D16E9A">
        <w:rPr>
          <w:rFonts w:ascii="Times New Roman" w:hAnsi="Times New Roman"/>
          <w:b/>
          <w:bCs/>
        </w:rPr>
        <w:t xml:space="preserve">:  </w:t>
      </w:r>
      <w:r w:rsidR="008C605F">
        <w:rPr>
          <w:rFonts w:ascii="Times New Roman" w:hAnsi="Times New Roman"/>
          <w:b/>
          <w:bCs/>
        </w:rPr>
        <w:t xml:space="preserve">The owner of </w:t>
      </w:r>
      <w:r w:rsidR="000A6258">
        <w:rPr>
          <w:rFonts w:ascii="Times New Roman" w:hAnsi="Times New Roman"/>
          <w:b/>
          <w:bCs/>
        </w:rPr>
        <w:t xml:space="preserve">Sole Syndicate Winery also known as </w:t>
      </w:r>
      <w:r w:rsidR="008C605F">
        <w:rPr>
          <w:rFonts w:ascii="Times New Roman" w:hAnsi="Times New Roman"/>
          <w:b/>
          <w:bCs/>
        </w:rPr>
        <w:t xml:space="preserve">Iron Duke would like to produce wine products and amending the zoning bylaw in the Mill Redevelopment District would allow the use.   </w:t>
      </w:r>
    </w:p>
    <w:p w14:paraId="55055F20" w14:textId="77777777" w:rsidR="008C605F" w:rsidRDefault="008C605F" w:rsidP="009D62F1">
      <w:pPr>
        <w:tabs>
          <w:tab w:val="center" w:pos="4637"/>
        </w:tabs>
        <w:spacing w:after="4" w:line="247" w:lineRule="auto"/>
        <w:ind w:left="-15"/>
        <w:rPr>
          <w:rFonts w:asciiTheme="minorHAnsi" w:eastAsia="Arial" w:hAnsiTheme="minorHAnsi" w:cstheme="minorHAnsi"/>
          <w:b/>
          <w:sz w:val="24"/>
          <w:szCs w:val="24"/>
          <w:u w:val="single" w:color="000000"/>
        </w:rPr>
      </w:pPr>
    </w:p>
    <w:p w14:paraId="2C7C3F92" w14:textId="77777777" w:rsidR="008C605F" w:rsidRDefault="008C605F" w:rsidP="009D62F1">
      <w:pPr>
        <w:tabs>
          <w:tab w:val="center" w:pos="4637"/>
        </w:tabs>
        <w:spacing w:after="4" w:line="247" w:lineRule="auto"/>
        <w:ind w:left="-15"/>
        <w:rPr>
          <w:rFonts w:asciiTheme="minorHAnsi" w:eastAsia="Arial" w:hAnsiTheme="minorHAnsi" w:cstheme="minorHAnsi"/>
          <w:b/>
          <w:sz w:val="24"/>
          <w:szCs w:val="24"/>
          <w:u w:val="single" w:color="000000"/>
        </w:rPr>
      </w:pPr>
    </w:p>
    <w:p w14:paraId="4595A823" w14:textId="77777777" w:rsidR="008C605F" w:rsidRDefault="008C605F" w:rsidP="009D62F1">
      <w:pPr>
        <w:tabs>
          <w:tab w:val="center" w:pos="4637"/>
        </w:tabs>
        <w:spacing w:after="4" w:line="247" w:lineRule="auto"/>
        <w:ind w:left="-15"/>
        <w:rPr>
          <w:rFonts w:asciiTheme="minorHAnsi" w:eastAsia="Arial" w:hAnsiTheme="minorHAnsi" w:cstheme="minorHAnsi"/>
          <w:b/>
          <w:sz w:val="24"/>
          <w:szCs w:val="24"/>
          <w:u w:val="single" w:color="000000"/>
        </w:rPr>
      </w:pPr>
    </w:p>
    <w:p w14:paraId="190C74CD" w14:textId="77777777" w:rsidR="00902529" w:rsidRDefault="00902529" w:rsidP="009D62F1">
      <w:pPr>
        <w:tabs>
          <w:tab w:val="center" w:pos="4637"/>
        </w:tabs>
        <w:spacing w:after="4" w:line="247" w:lineRule="auto"/>
        <w:ind w:left="-15"/>
        <w:rPr>
          <w:rFonts w:asciiTheme="minorHAnsi" w:eastAsia="Arial" w:hAnsiTheme="minorHAnsi" w:cstheme="minorHAnsi"/>
          <w:b/>
          <w:sz w:val="24"/>
          <w:szCs w:val="24"/>
          <w:u w:val="single" w:color="000000"/>
        </w:rPr>
      </w:pPr>
    </w:p>
    <w:p w14:paraId="2DC8A650" w14:textId="77777777" w:rsidR="008C605F" w:rsidRDefault="008C605F" w:rsidP="009D62F1">
      <w:pPr>
        <w:tabs>
          <w:tab w:val="center" w:pos="4637"/>
        </w:tabs>
        <w:spacing w:after="4" w:line="247" w:lineRule="auto"/>
        <w:ind w:left="-15"/>
        <w:rPr>
          <w:rFonts w:asciiTheme="minorHAnsi" w:eastAsia="Arial" w:hAnsiTheme="minorHAnsi" w:cstheme="minorHAnsi"/>
          <w:b/>
          <w:sz w:val="24"/>
          <w:szCs w:val="24"/>
          <w:u w:val="single" w:color="000000"/>
        </w:rPr>
      </w:pPr>
    </w:p>
    <w:p w14:paraId="5F400E10" w14:textId="43849A38" w:rsidR="00902529" w:rsidRPr="00902529" w:rsidRDefault="00902529" w:rsidP="00902529">
      <w:pPr>
        <w:tabs>
          <w:tab w:val="left" w:pos="-1440"/>
        </w:tabs>
        <w:rPr>
          <w:rFonts w:ascii="Aptos" w:hAnsi="Aptos"/>
          <w:b/>
          <w:bCs/>
          <w:szCs w:val="24"/>
        </w:rPr>
      </w:pPr>
      <w:bookmarkStart w:id="4" w:name="_Hlk78887724"/>
      <w:r w:rsidRPr="00902529">
        <w:rPr>
          <w:rFonts w:ascii="Aptos" w:hAnsi="Aptos"/>
          <w:b/>
          <w:sz w:val="28"/>
          <w:szCs w:val="28"/>
        </w:rPr>
        <w:t>ARTICLE:</w:t>
      </w:r>
      <w:r w:rsidRPr="00902529">
        <w:rPr>
          <w:rFonts w:ascii="Aptos" w:hAnsi="Aptos"/>
        </w:rPr>
        <w:t xml:space="preserve"> To see if the Town will vote to amend the Zoning Bylaws of the Town of Ludlow</w:t>
      </w:r>
      <w:r w:rsidRPr="00902529">
        <w:rPr>
          <w:rFonts w:ascii="Aptos" w:hAnsi="Aptos"/>
          <w:b/>
        </w:rPr>
        <w:t xml:space="preserve"> </w:t>
      </w:r>
      <w:r w:rsidRPr="00902529">
        <w:rPr>
          <w:rFonts w:ascii="Aptos" w:hAnsi="Aptos"/>
        </w:rPr>
        <w:t>by removing</w:t>
      </w:r>
      <w:r w:rsidRPr="00902529">
        <w:rPr>
          <w:rFonts w:ascii="Aptos" w:hAnsi="Aptos"/>
          <w:b/>
        </w:rPr>
        <w:t xml:space="preserve"> and replacing </w:t>
      </w:r>
      <w:r w:rsidRPr="00902529">
        <w:rPr>
          <w:rFonts w:ascii="Aptos" w:hAnsi="Aptos"/>
          <w:bCs/>
        </w:rPr>
        <w:t>in its entirety,</w:t>
      </w:r>
      <w:r w:rsidRPr="00902529">
        <w:rPr>
          <w:rFonts w:ascii="Aptos" w:hAnsi="Aptos"/>
          <w:b/>
        </w:rPr>
        <w:t xml:space="preserve"> </w:t>
      </w:r>
      <w:r w:rsidRPr="00902529">
        <w:rPr>
          <w:rFonts w:ascii="Aptos" w:hAnsi="Aptos"/>
          <w:b/>
          <w:szCs w:val="24"/>
        </w:rPr>
        <w:t>SECTION</w:t>
      </w:r>
      <w:r w:rsidRPr="00902529">
        <w:rPr>
          <w:rFonts w:ascii="Aptos" w:hAnsi="Aptos"/>
          <w:szCs w:val="24"/>
        </w:rPr>
        <w:t xml:space="preserve"> </w:t>
      </w:r>
      <w:r w:rsidRPr="00902529">
        <w:rPr>
          <w:rFonts w:ascii="Aptos" w:hAnsi="Aptos"/>
          <w:b/>
          <w:bCs/>
          <w:szCs w:val="24"/>
        </w:rPr>
        <w:t>IV</w:t>
      </w:r>
      <w:r w:rsidRPr="00902529">
        <w:rPr>
          <w:rFonts w:ascii="Aptos" w:hAnsi="Aptos"/>
          <w:szCs w:val="24"/>
        </w:rPr>
        <w:t xml:space="preserve"> </w:t>
      </w:r>
      <w:r w:rsidRPr="00902529">
        <w:rPr>
          <w:rFonts w:ascii="Aptos" w:hAnsi="Aptos"/>
          <w:b/>
          <w:szCs w:val="24"/>
        </w:rPr>
        <w:t xml:space="preserve">DIMENSIONAL AND DENSITY REGULATIONS 4.4 MILL REDEVELOPMENT DISTRICT (MRD) Bylaw 4.4.10 Site Plan Approval Process b. by changing six members to five members. </w:t>
      </w:r>
    </w:p>
    <w:bookmarkEnd w:id="4"/>
    <w:p w14:paraId="37685474" w14:textId="77777777" w:rsidR="00902529" w:rsidRPr="00902529" w:rsidRDefault="00902529" w:rsidP="00902529">
      <w:pPr>
        <w:tabs>
          <w:tab w:val="left" w:pos="-1440"/>
        </w:tabs>
        <w:rPr>
          <w:rFonts w:ascii="Aptos" w:hAnsi="Aptos"/>
          <w:b/>
          <w:bCs/>
          <w:szCs w:val="24"/>
        </w:rPr>
      </w:pPr>
    </w:p>
    <w:p w14:paraId="387CBB69" w14:textId="77777777" w:rsidR="00902529" w:rsidRPr="00902529" w:rsidRDefault="00902529" w:rsidP="00902529">
      <w:pPr>
        <w:rPr>
          <w:rFonts w:ascii="Aptos" w:hAnsi="Aptos"/>
          <w:b/>
          <w:bCs/>
          <w:szCs w:val="24"/>
        </w:rPr>
      </w:pPr>
      <w:r w:rsidRPr="00902529">
        <w:rPr>
          <w:rFonts w:ascii="Aptos" w:hAnsi="Aptos"/>
          <w:b/>
          <w:bCs/>
          <w:szCs w:val="24"/>
        </w:rPr>
        <w:t>Current Section:</w:t>
      </w:r>
    </w:p>
    <w:p w14:paraId="3A900D1B" w14:textId="214708A2" w:rsidR="003976D4" w:rsidRPr="00902529" w:rsidRDefault="003976D4" w:rsidP="003976D4">
      <w:pPr>
        <w:spacing w:line="240" w:lineRule="atLeast"/>
        <w:ind w:left="720" w:hanging="360"/>
        <w:rPr>
          <w:rFonts w:ascii="Aptos" w:hAnsi="Aptos"/>
        </w:rPr>
      </w:pPr>
      <w:r w:rsidRPr="00902529">
        <w:rPr>
          <w:rFonts w:ascii="Aptos" w:hAnsi="Aptos"/>
        </w:rPr>
        <w:t xml:space="preserve">A quorum for a meeting of the Administrative Review Committee shall be </w:t>
      </w:r>
      <w:r w:rsidRPr="000A6258">
        <w:rPr>
          <w:rFonts w:ascii="Aptos" w:hAnsi="Aptos"/>
        </w:rPr>
        <w:t>six</w:t>
      </w:r>
      <w:r w:rsidRPr="00902529">
        <w:rPr>
          <w:rFonts w:ascii="Aptos" w:hAnsi="Aptos"/>
        </w:rPr>
        <w:t xml:space="preserve"> members and approval of a site plan shall require the affirmative vote of a majority of those present.</w:t>
      </w:r>
    </w:p>
    <w:p w14:paraId="242E79BF" w14:textId="77777777" w:rsidR="00902529" w:rsidRPr="00902529" w:rsidRDefault="00902529" w:rsidP="00902529">
      <w:pPr>
        <w:rPr>
          <w:rFonts w:ascii="Aptos" w:hAnsi="Aptos"/>
          <w:b/>
          <w:bCs/>
          <w:szCs w:val="24"/>
        </w:rPr>
      </w:pPr>
    </w:p>
    <w:p w14:paraId="1D4AF723" w14:textId="77777777" w:rsidR="00902529" w:rsidRPr="00902529" w:rsidRDefault="00902529" w:rsidP="00902529">
      <w:pPr>
        <w:rPr>
          <w:rFonts w:ascii="Aptos" w:hAnsi="Aptos"/>
          <w:b/>
          <w:bCs/>
        </w:rPr>
      </w:pPr>
    </w:p>
    <w:p w14:paraId="5FF7B61B" w14:textId="77777777" w:rsidR="00902529" w:rsidRPr="00902529" w:rsidRDefault="00902529" w:rsidP="00902529">
      <w:pPr>
        <w:rPr>
          <w:rFonts w:ascii="Aptos" w:hAnsi="Aptos"/>
          <w:b/>
          <w:bCs/>
        </w:rPr>
      </w:pPr>
    </w:p>
    <w:p w14:paraId="3D121315" w14:textId="77777777" w:rsidR="00902529" w:rsidRPr="00902529" w:rsidRDefault="00902529" w:rsidP="00902529">
      <w:pPr>
        <w:rPr>
          <w:rFonts w:ascii="Aptos" w:hAnsi="Aptos"/>
          <w:b/>
          <w:bCs/>
        </w:rPr>
      </w:pPr>
      <w:r w:rsidRPr="00902529">
        <w:rPr>
          <w:rFonts w:ascii="Aptos" w:hAnsi="Aptos"/>
          <w:b/>
          <w:bCs/>
        </w:rPr>
        <w:t xml:space="preserve">New Section to read as: </w:t>
      </w:r>
    </w:p>
    <w:p w14:paraId="7972EE55" w14:textId="77777777" w:rsidR="00902529" w:rsidRPr="00902529" w:rsidRDefault="00902529" w:rsidP="00902529">
      <w:pPr>
        <w:rPr>
          <w:rFonts w:ascii="Aptos" w:hAnsi="Aptos"/>
          <w:b/>
          <w:bCs/>
        </w:rPr>
      </w:pPr>
    </w:p>
    <w:p w14:paraId="492E2DB0" w14:textId="25A1CB11" w:rsidR="00902529" w:rsidRPr="00902529" w:rsidRDefault="00902529" w:rsidP="00902529">
      <w:pPr>
        <w:spacing w:line="240" w:lineRule="atLeast"/>
        <w:ind w:left="720" w:hanging="360"/>
        <w:rPr>
          <w:rFonts w:ascii="Aptos" w:hAnsi="Aptos"/>
        </w:rPr>
      </w:pPr>
      <w:r w:rsidRPr="00902529">
        <w:rPr>
          <w:rFonts w:ascii="Aptos" w:hAnsi="Aptos"/>
        </w:rPr>
        <w:t>b.</w:t>
      </w:r>
      <w:r w:rsidRPr="00902529">
        <w:rPr>
          <w:rFonts w:ascii="Aptos" w:hAnsi="Aptos"/>
        </w:rPr>
        <w:tab/>
        <w:t xml:space="preserve">A quorum for a meeting of the Administrative Review Committee shall be </w:t>
      </w:r>
      <w:r w:rsidRPr="000A6258">
        <w:rPr>
          <w:rFonts w:ascii="Aptos" w:hAnsi="Aptos"/>
        </w:rPr>
        <w:t>five</w:t>
      </w:r>
      <w:r w:rsidRPr="00902529">
        <w:rPr>
          <w:rFonts w:ascii="Aptos" w:hAnsi="Aptos"/>
        </w:rPr>
        <w:t xml:space="preserve"> members and approval of a site plan shall require the affirmative vote of a majority of those present.</w:t>
      </w:r>
    </w:p>
    <w:p w14:paraId="27111616" w14:textId="77777777" w:rsidR="000E0588" w:rsidRDefault="000E0588" w:rsidP="00902529">
      <w:pPr>
        <w:ind w:left="720"/>
        <w:rPr>
          <w:rFonts w:ascii="Aptos" w:eastAsia="Arial" w:hAnsi="Aptos" w:cstheme="minorHAnsi"/>
          <w:b/>
          <w:color w:val="auto"/>
          <w:sz w:val="24"/>
          <w:szCs w:val="24"/>
          <w:u w:val="single" w:color="000000"/>
        </w:rPr>
      </w:pPr>
    </w:p>
    <w:p w14:paraId="30905D04" w14:textId="3D025F34" w:rsidR="00902529" w:rsidRPr="000E0588" w:rsidRDefault="00902529" w:rsidP="00902529">
      <w:pPr>
        <w:ind w:left="720"/>
        <w:rPr>
          <w:rFonts w:ascii="Aptos" w:eastAsia="Times New Roman" w:hAnsi="Aptos" w:cs="Times New Roman"/>
          <w:color w:val="000000" w:themeColor="text1"/>
          <w:kern w:val="0"/>
          <w:sz w:val="24"/>
          <w:szCs w:val="20"/>
          <w14:ligatures w14:val="none"/>
        </w:rPr>
      </w:pPr>
      <w:r w:rsidRPr="001C7890">
        <w:rPr>
          <w:rFonts w:ascii="Aptos" w:eastAsia="Arial" w:hAnsi="Aptos" w:cstheme="minorHAnsi"/>
          <w:b/>
          <w:color w:val="000000" w:themeColor="text1"/>
          <w:sz w:val="24"/>
          <w:szCs w:val="24"/>
          <w:u w:val="single" w:color="000000"/>
        </w:rPr>
        <w:t xml:space="preserve">Explanation:  </w:t>
      </w:r>
      <w:r w:rsidR="005C79CA" w:rsidRPr="003976D4">
        <w:rPr>
          <w:rFonts w:ascii="Aptos" w:eastAsia="Arial" w:hAnsi="Aptos" w:cstheme="minorHAnsi"/>
          <w:bCs/>
          <w:color w:val="000000" w:themeColor="text1"/>
          <w:sz w:val="24"/>
          <w:szCs w:val="24"/>
          <w:u w:val="single" w:color="000000"/>
        </w:rPr>
        <w:t>T</w:t>
      </w:r>
      <w:r w:rsidRPr="001C7890">
        <w:rPr>
          <w:rFonts w:ascii="Aptos" w:eastAsia="Arial" w:hAnsi="Aptos" w:cstheme="minorHAnsi"/>
          <w:bCs/>
          <w:color w:val="000000" w:themeColor="text1"/>
          <w:sz w:val="24"/>
          <w:szCs w:val="24"/>
          <w:u w:val="single" w:color="000000"/>
        </w:rPr>
        <w:t>he</w:t>
      </w:r>
      <w:r w:rsidRPr="000E0588">
        <w:rPr>
          <w:rFonts w:ascii="Aptos" w:eastAsia="Times New Roman" w:hAnsi="Aptos" w:cs="Times New Roman"/>
          <w:color w:val="000000" w:themeColor="text1"/>
          <w:kern w:val="0"/>
          <w:sz w:val="24"/>
          <w:szCs w:val="20"/>
          <w14:ligatures w14:val="none"/>
        </w:rPr>
        <w:t xml:space="preserve"> Public Works membership on the Administrative Review Committee </w:t>
      </w:r>
      <w:r w:rsidR="005C79CA">
        <w:rPr>
          <w:rFonts w:ascii="Aptos" w:eastAsia="Times New Roman" w:hAnsi="Aptos" w:cs="Times New Roman"/>
          <w:color w:val="000000" w:themeColor="text1"/>
          <w:kern w:val="0"/>
          <w:sz w:val="24"/>
          <w:szCs w:val="20"/>
          <w14:ligatures w14:val="none"/>
        </w:rPr>
        <w:t xml:space="preserve">was </w:t>
      </w:r>
      <w:r w:rsidRPr="000E0588">
        <w:rPr>
          <w:rFonts w:ascii="Aptos" w:eastAsia="Times New Roman" w:hAnsi="Aptos" w:cs="Times New Roman"/>
          <w:color w:val="000000" w:themeColor="text1"/>
          <w:kern w:val="0"/>
          <w:sz w:val="24"/>
          <w:szCs w:val="20"/>
          <w14:ligatures w14:val="none"/>
        </w:rPr>
        <w:t>reduced to one member, the quorum for a nine-member committee would be five members.</w:t>
      </w:r>
    </w:p>
    <w:p w14:paraId="3A97418B" w14:textId="2D4D3BEB" w:rsidR="00902529" w:rsidRPr="00902529" w:rsidRDefault="00902529" w:rsidP="009D62F1">
      <w:pPr>
        <w:tabs>
          <w:tab w:val="center" w:pos="4637"/>
        </w:tabs>
        <w:spacing w:after="4" w:line="247" w:lineRule="auto"/>
        <w:ind w:left="-15"/>
        <w:rPr>
          <w:rFonts w:ascii="Aptos" w:eastAsia="Arial" w:hAnsi="Aptos" w:cstheme="minorHAnsi"/>
          <w:b/>
          <w:sz w:val="24"/>
          <w:szCs w:val="24"/>
          <w:u w:val="single" w:color="000000"/>
        </w:rPr>
      </w:pPr>
    </w:p>
    <w:p w14:paraId="1E2B9379" w14:textId="77777777" w:rsidR="00902529" w:rsidRDefault="00902529" w:rsidP="009D62F1">
      <w:pPr>
        <w:tabs>
          <w:tab w:val="center" w:pos="4637"/>
        </w:tabs>
        <w:spacing w:after="4" w:line="247" w:lineRule="auto"/>
        <w:ind w:left="-15"/>
        <w:rPr>
          <w:rFonts w:asciiTheme="minorHAnsi" w:eastAsia="Arial" w:hAnsiTheme="minorHAnsi" w:cstheme="minorHAnsi"/>
          <w:b/>
          <w:sz w:val="24"/>
          <w:szCs w:val="24"/>
          <w:u w:val="single" w:color="000000"/>
        </w:rPr>
      </w:pPr>
    </w:p>
    <w:p w14:paraId="12D172CF" w14:textId="77777777" w:rsidR="00902529" w:rsidRDefault="00902529" w:rsidP="009D62F1">
      <w:pPr>
        <w:tabs>
          <w:tab w:val="center" w:pos="4637"/>
        </w:tabs>
        <w:spacing w:after="4" w:line="247" w:lineRule="auto"/>
        <w:ind w:left="-15"/>
        <w:rPr>
          <w:rFonts w:asciiTheme="minorHAnsi" w:eastAsia="Arial" w:hAnsiTheme="minorHAnsi" w:cstheme="minorHAnsi"/>
          <w:b/>
          <w:sz w:val="24"/>
          <w:szCs w:val="24"/>
          <w:u w:val="single" w:color="000000"/>
        </w:rPr>
      </w:pPr>
    </w:p>
    <w:p w14:paraId="6D231673" w14:textId="77777777" w:rsidR="00902529" w:rsidRDefault="00902529" w:rsidP="009D62F1">
      <w:pPr>
        <w:tabs>
          <w:tab w:val="center" w:pos="4637"/>
        </w:tabs>
        <w:spacing w:after="4" w:line="247" w:lineRule="auto"/>
        <w:ind w:left="-15"/>
        <w:rPr>
          <w:rFonts w:asciiTheme="minorHAnsi" w:eastAsia="Arial" w:hAnsiTheme="minorHAnsi" w:cstheme="minorHAnsi"/>
          <w:b/>
          <w:sz w:val="24"/>
          <w:szCs w:val="24"/>
          <w:u w:val="single" w:color="000000"/>
        </w:rPr>
      </w:pPr>
    </w:p>
    <w:p w14:paraId="1231B0AF" w14:textId="77777777" w:rsidR="009D62F1" w:rsidRDefault="009D62F1" w:rsidP="009D62F1">
      <w:pPr>
        <w:spacing w:after="9"/>
        <w:ind w:left="-29"/>
      </w:pPr>
      <w:r>
        <w:rPr>
          <w:noProof/>
        </w:rPr>
        <mc:AlternateContent>
          <mc:Choice Requires="wpg">
            <w:drawing>
              <wp:inline distT="0" distB="0" distL="0" distR="0" wp14:anchorId="5E2F52D1" wp14:editId="58891755">
                <wp:extent cx="6896100" cy="18415"/>
                <wp:effectExtent l="0" t="0" r="0"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8415"/>
                          <a:chOff x="0" y="0"/>
                          <a:chExt cx="68958" cy="182"/>
                        </a:xfrm>
                      </wpg:grpSpPr>
                      <wps:wsp>
                        <wps:cNvPr id="3" name="Shape 33093"/>
                        <wps:cNvSpPr>
                          <a:spLocks/>
                        </wps:cNvSpPr>
                        <wps:spPr bwMode="auto">
                          <a:xfrm>
                            <a:off x="0" y="0"/>
                            <a:ext cx="68958" cy="182"/>
                          </a:xfrm>
                          <a:custGeom>
                            <a:avLst/>
                            <a:gdLst>
                              <a:gd name="T0" fmla="*/ 0 w 6895846"/>
                              <a:gd name="T1" fmla="*/ 0 h 18288"/>
                              <a:gd name="T2" fmla="*/ 68958 w 6895846"/>
                              <a:gd name="T3" fmla="*/ 0 h 18288"/>
                              <a:gd name="T4" fmla="*/ 68958 w 6895846"/>
                              <a:gd name="T5" fmla="*/ 182 h 18288"/>
                              <a:gd name="T6" fmla="*/ 0 w 6895846"/>
                              <a:gd name="T7" fmla="*/ 182 h 18288"/>
                              <a:gd name="T8" fmla="*/ 0 w 6895846"/>
                              <a:gd name="T9" fmla="*/ 0 h 18288"/>
                              <a:gd name="T10" fmla="*/ 0 60000 65536"/>
                              <a:gd name="T11" fmla="*/ 0 60000 65536"/>
                              <a:gd name="T12" fmla="*/ 0 60000 65536"/>
                              <a:gd name="T13" fmla="*/ 0 60000 65536"/>
                              <a:gd name="T14" fmla="*/ 0 60000 65536"/>
                              <a:gd name="T15" fmla="*/ 0 w 6895846"/>
                              <a:gd name="T16" fmla="*/ 0 h 18288"/>
                              <a:gd name="T17" fmla="*/ 6895846 w 6895846"/>
                              <a:gd name="T18" fmla="*/ 18288 h 18288"/>
                            </a:gdLst>
                            <a:ahLst/>
                            <a:cxnLst>
                              <a:cxn ang="T10">
                                <a:pos x="T0" y="T1"/>
                              </a:cxn>
                              <a:cxn ang="T11">
                                <a:pos x="T2" y="T3"/>
                              </a:cxn>
                              <a:cxn ang="T12">
                                <a:pos x="T4" y="T5"/>
                              </a:cxn>
                              <a:cxn ang="T13">
                                <a:pos x="T6" y="T7"/>
                              </a:cxn>
                              <a:cxn ang="T14">
                                <a:pos x="T8" y="T9"/>
                              </a:cxn>
                            </a:cxnLst>
                            <a:rect l="T15" t="T16" r="T17" b="T18"/>
                            <a:pathLst>
                              <a:path w="6895846" h="18288">
                                <a:moveTo>
                                  <a:pt x="0" y="0"/>
                                </a:moveTo>
                                <a:lnTo>
                                  <a:pt x="6895846" y="0"/>
                                </a:lnTo>
                                <a:lnTo>
                                  <a:pt x="6895846"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E1F3C1" id="Group 2" o:spid="_x0000_s1026" style="width:543pt;height:1.45pt;mso-position-horizontal-relative:char;mso-position-vertical-relative:line" coordsize="689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">
                <v:shape id="Shape 33093" o:spid="_x0000_s1027" style="position:absolute;width:68958;height:182;visibility:visible;mso-wrap-style:square;v-text-anchor:top" coordsize="689584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96Yb8A&#10;AADaAAAADwAAAGRycy9kb3ducmV2LnhtbESPSwvCMBCE74L/IazgTVMVRKpRxAd68OLj4HFp1rbY&#10;bGoTtfrrjSB4HGa+GWYyq00hHlS53LKCXjcCQZxYnXOq4HRcd0YgnEfWWFgmBS9yMJs2GxOMtX3y&#10;nh4Hn4pQwi5GBZn3ZSylSzIy6Lq2JA7exVYGfZBVKnWFz1BuCtmPoqE0mHNYyLCkRUbJ9XA3Cgab&#10;+xujJW/e/V5yO1seOb/aKdVu1fMxCE+1/4d/9FYHDr5Xwg2Q0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H3phvwAAANoAAAAPAAAAAAAAAAAAAAAAAJgCAABkcnMvZG93bnJl&#10;di54bWxQSwUGAAAAAAQABAD1AAAAhAMAAAAA&#10;" path="m,l6895846,r,18288l,18288,,e" fillcolor="black" stroked="f" strokeweight="0">
                  <v:stroke miterlimit="83231f" joinstyle="miter"/>
                  <v:path arrowok="t" o:connecttype="custom" o:connectlocs="0,0;690,0;690,2;0,2;0,0" o:connectangles="0,0,0,0,0" textboxrect="0,0,6895846,18288"/>
                </v:shape>
                <w10:anchorlock/>
              </v:group>
            </w:pict>
          </mc:Fallback>
        </mc:AlternateContent>
      </w:r>
    </w:p>
    <w:p w14:paraId="1753E1A0" w14:textId="77777777" w:rsidR="009D62F1" w:rsidRDefault="009D62F1" w:rsidP="009D62F1">
      <w:pPr>
        <w:spacing w:after="0"/>
      </w:pPr>
      <w:r>
        <w:rPr>
          <w:rFonts w:ascii="Arial" w:eastAsia="Arial" w:hAnsi="Arial" w:cs="Arial"/>
          <w:b/>
          <w:sz w:val="20"/>
        </w:rPr>
        <w:t xml:space="preserve"> </w:t>
      </w:r>
    </w:p>
    <w:p w14:paraId="0496BA7C" w14:textId="77777777" w:rsidR="001C7890" w:rsidRDefault="001C7890" w:rsidP="001C7890">
      <w:pPr>
        <w:pStyle w:val="ListParagraph"/>
        <w:ind w:left="360"/>
        <w:rPr>
          <w:rFonts w:ascii="Times New Roman" w:hAnsi="Times New Roman"/>
        </w:rPr>
      </w:pPr>
    </w:p>
    <w:p w14:paraId="3EF83976" w14:textId="77777777" w:rsidR="001C7890" w:rsidRDefault="001C7890" w:rsidP="001C7890">
      <w:pPr>
        <w:pStyle w:val="ListParagraph"/>
        <w:ind w:left="360"/>
        <w:rPr>
          <w:rFonts w:ascii="Times New Roman" w:hAnsi="Times New Roman"/>
        </w:rPr>
      </w:pPr>
    </w:p>
    <w:p w14:paraId="3477FC4F" w14:textId="77777777" w:rsidR="001C7890" w:rsidRDefault="001C7890" w:rsidP="001C7890">
      <w:pPr>
        <w:pStyle w:val="ListParagraph"/>
        <w:ind w:left="360"/>
        <w:rPr>
          <w:rFonts w:ascii="Times New Roman" w:hAnsi="Times New Roman"/>
        </w:rPr>
      </w:pPr>
    </w:p>
    <w:p w14:paraId="2DD4386D" w14:textId="53C12A13" w:rsidR="00902529" w:rsidRPr="005C79CA" w:rsidRDefault="00902529" w:rsidP="001C7890">
      <w:pPr>
        <w:pStyle w:val="ListParagraph"/>
        <w:ind w:left="360"/>
        <w:rPr>
          <w:rFonts w:ascii="Times New Roman" w:hAnsi="Times New Roman"/>
          <w:b/>
          <w:bCs/>
        </w:rPr>
      </w:pPr>
      <w:r w:rsidRPr="005C79CA">
        <w:rPr>
          <w:rFonts w:ascii="Times New Roman" w:hAnsi="Times New Roman"/>
        </w:rPr>
        <w:t xml:space="preserve">Article:  To see if the Town will vote to amend the Zoning Bylaws of the Town of Ludlow, </w:t>
      </w:r>
      <w:r w:rsidRPr="005C79CA">
        <w:rPr>
          <w:rFonts w:ascii="Times New Roman" w:hAnsi="Times New Roman"/>
          <w:b/>
        </w:rPr>
        <w:t>SECTION VI:  SPECIAL LAND USE REGULATIONS: by</w:t>
      </w:r>
      <w:r w:rsidRPr="005C79CA">
        <w:rPr>
          <w:rFonts w:ascii="Times New Roman" w:hAnsi="Times New Roman"/>
        </w:rPr>
        <w:t xml:space="preserve"> adding </w:t>
      </w:r>
      <w:r w:rsidRPr="005C79CA">
        <w:rPr>
          <w:rFonts w:ascii="Times New Roman" w:hAnsi="Times New Roman"/>
          <w:b/>
        </w:rPr>
        <w:t>6.13</w:t>
      </w:r>
      <w:r w:rsidRPr="005C79CA">
        <w:rPr>
          <w:rFonts w:ascii="Times New Roman" w:hAnsi="Times New Roman"/>
        </w:rPr>
        <w:t xml:space="preserve"> BATTERY ENERGY STORAGE SYSTEMS (BESS). New section to read:</w:t>
      </w:r>
    </w:p>
    <w:p w14:paraId="6C885ACF" w14:textId="41856E1C" w:rsidR="00902529" w:rsidRPr="005C79CA" w:rsidRDefault="00902529" w:rsidP="00902529">
      <w:pPr>
        <w:rPr>
          <w:rFonts w:ascii="Times New Roman" w:hAnsi="Times New Roman" w:cs="Times New Roman"/>
          <w:color w:val="auto"/>
        </w:rPr>
      </w:pPr>
    </w:p>
    <w:p w14:paraId="083694BE" w14:textId="77777777" w:rsidR="00902529" w:rsidRPr="005C79CA" w:rsidRDefault="00902529" w:rsidP="00902529">
      <w:pPr>
        <w:rPr>
          <w:rFonts w:ascii="Times New Roman" w:hAnsi="Times New Roman" w:cs="Times New Roman"/>
          <w:b/>
          <w:bCs/>
          <w:color w:val="auto"/>
        </w:rPr>
      </w:pPr>
    </w:p>
    <w:p w14:paraId="30F4E064" w14:textId="6CD4FFBF" w:rsidR="00902529" w:rsidRPr="005C79CA" w:rsidRDefault="00902529" w:rsidP="00902529">
      <w:pPr>
        <w:rPr>
          <w:rFonts w:ascii="Times New Roman" w:hAnsi="Times New Roman" w:cs="Times New Roman"/>
          <w:b/>
          <w:bCs/>
          <w:color w:val="auto"/>
        </w:rPr>
      </w:pPr>
      <w:r w:rsidRPr="005C79CA">
        <w:rPr>
          <w:rFonts w:ascii="Times New Roman" w:hAnsi="Times New Roman" w:cs="Times New Roman"/>
          <w:b/>
          <w:bCs/>
          <w:color w:val="auto"/>
        </w:rPr>
        <w:lastRenderedPageBreak/>
        <w:t>6.13 BATTERY ENERGY STORAGE SYSTEMS (BESS)</w:t>
      </w:r>
    </w:p>
    <w:p w14:paraId="3D512BFA" w14:textId="77777777" w:rsidR="00902529" w:rsidRPr="005C79CA" w:rsidRDefault="00902529" w:rsidP="00902529">
      <w:pPr>
        <w:rPr>
          <w:rFonts w:ascii="Times New Roman" w:hAnsi="Times New Roman" w:cs="Times New Roman"/>
          <w:b/>
          <w:bCs/>
          <w:color w:val="auto"/>
        </w:rPr>
      </w:pPr>
    </w:p>
    <w:p w14:paraId="6E10F2E1" w14:textId="77777777" w:rsidR="00902529" w:rsidRPr="005C79CA" w:rsidRDefault="00902529" w:rsidP="00902529">
      <w:pPr>
        <w:pStyle w:val="ListParagraph"/>
        <w:widowControl/>
        <w:numPr>
          <w:ilvl w:val="0"/>
          <w:numId w:val="5"/>
        </w:numPr>
        <w:contextualSpacing/>
        <w:jc w:val="both"/>
        <w:rPr>
          <w:rFonts w:ascii="Times New Roman" w:hAnsi="Times New Roman"/>
          <w:b/>
          <w:bCs/>
        </w:rPr>
      </w:pPr>
      <w:r w:rsidRPr="005C79CA">
        <w:rPr>
          <w:rFonts w:ascii="Times New Roman" w:hAnsi="Times New Roman"/>
          <w:b/>
          <w:bCs/>
        </w:rPr>
        <w:t>Purpose</w:t>
      </w:r>
    </w:p>
    <w:p w14:paraId="1B429282" w14:textId="497CFE57" w:rsidR="00902529" w:rsidRPr="005C79CA" w:rsidRDefault="00902529" w:rsidP="00902529">
      <w:pPr>
        <w:rPr>
          <w:rFonts w:ascii="Times New Roman" w:hAnsi="Times New Roman" w:cs="Times New Roman"/>
          <w:color w:val="auto"/>
        </w:rPr>
      </w:pPr>
      <w:r w:rsidRPr="005C79CA">
        <w:rPr>
          <w:rFonts w:ascii="Times New Roman" w:hAnsi="Times New Roman" w:cs="Times New Roman"/>
          <w:color w:val="auto"/>
        </w:rPr>
        <w:t xml:space="preserve">The purpose of this bylaw is to provide for the construction and operation of Battery Energy Storage Systems (BESS) and to provide standards for the placement, design, construction, monitoring, modification and removal of energy storage systems that address public safety, protection of the Town and private drinking water supply, minimize impacts on scenic, natural and historic resources of the Town of </w:t>
      </w:r>
      <w:r w:rsidR="00122D37" w:rsidRPr="000A6258">
        <w:rPr>
          <w:rFonts w:ascii="Times New Roman" w:hAnsi="Times New Roman" w:cs="Times New Roman"/>
          <w:color w:val="auto"/>
        </w:rPr>
        <w:t>Ludlow</w:t>
      </w:r>
      <w:r w:rsidRPr="005C79CA">
        <w:rPr>
          <w:rFonts w:ascii="Times New Roman" w:hAnsi="Times New Roman" w:cs="Times New Roman"/>
          <w:color w:val="auto"/>
          <w:u w:val="single"/>
        </w:rPr>
        <w:t>,</w:t>
      </w:r>
      <w:r w:rsidRPr="005C79CA">
        <w:rPr>
          <w:rFonts w:ascii="Times New Roman" w:hAnsi="Times New Roman" w:cs="Times New Roman"/>
          <w:color w:val="auto"/>
        </w:rPr>
        <w:t xml:space="preserve"> and provide adequate financial assurance for decommissioning. The provisions set forth in this section shall take precedence over all other sections when considering applications related to the construction, operation, and/or repair of Battery Energy Storage Systems.</w:t>
      </w:r>
    </w:p>
    <w:p w14:paraId="63FB46F0" w14:textId="77777777" w:rsidR="00902529" w:rsidRPr="005C79CA" w:rsidRDefault="00902529" w:rsidP="00902529">
      <w:pPr>
        <w:rPr>
          <w:rFonts w:ascii="Times New Roman" w:hAnsi="Times New Roman" w:cs="Times New Roman"/>
          <w:color w:val="auto"/>
        </w:rPr>
      </w:pPr>
    </w:p>
    <w:p w14:paraId="39DD4A7E" w14:textId="662FB0AB" w:rsidR="00902529" w:rsidRPr="005C79CA" w:rsidRDefault="00902529" w:rsidP="00902529">
      <w:pPr>
        <w:pStyle w:val="ListParagraph"/>
        <w:widowControl/>
        <w:numPr>
          <w:ilvl w:val="0"/>
          <w:numId w:val="5"/>
        </w:numPr>
        <w:contextualSpacing/>
        <w:jc w:val="both"/>
        <w:rPr>
          <w:rFonts w:ascii="Times New Roman" w:hAnsi="Times New Roman"/>
          <w:b/>
          <w:bCs/>
        </w:rPr>
      </w:pPr>
      <w:r w:rsidRPr="005C79CA">
        <w:rPr>
          <w:rFonts w:ascii="Times New Roman" w:hAnsi="Times New Roman"/>
          <w:b/>
          <w:bCs/>
        </w:rPr>
        <w:t xml:space="preserve">Definitions  </w:t>
      </w:r>
    </w:p>
    <w:p w14:paraId="75A2712F" w14:textId="77777777" w:rsidR="00902529" w:rsidRPr="005C79CA" w:rsidRDefault="00902529" w:rsidP="001C7890">
      <w:pPr>
        <w:pStyle w:val="ListParagraph"/>
        <w:widowControl/>
        <w:contextualSpacing/>
        <w:jc w:val="both"/>
        <w:rPr>
          <w:rFonts w:ascii="Times New Roman" w:hAnsi="Times New Roman"/>
          <w:b/>
          <w:bCs/>
        </w:rPr>
      </w:pPr>
    </w:p>
    <w:p w14:paraId="72D7F8CA" w14:textId="77777777" w:rsidR="00902529" w:rsidRPr="005C79CA" w:rsidRDefault="00902529" w:rsidP="00902529">
      <w:pPr>
        <w:rPr>
          <w:rFonts w:ascii="Times New Roman" w:hAnsi="Times New Roman" w:cs="Times New Roman"/>
          <w:color w:val="auto"/>
        </w:rPr>
      </w:pPr>
      <w:r w:rsidRPr="005C79CA">
        <w:rPr>
          <w:rFonts w:ascii="Times New Roman" w:hAnsi="Times New Roman" w:cs="Times New Roman"/>
          <w:color w:val="auto"/>
        </w:rPr>
        <w:t>ANSI: American National Standards Institute</w:t>
      </w:r>
    </w:p>
    <w:p w14:paraId="627064C7" w14:textId="77777777" w:rsidR="00902529" w:rsidRPr="005C79CA" w:rsidRDefault="00902529" w:rsidP="00902529">
      <w:pPr>
        <w:rPr>
          <w:rFonts w:ascii="Times New Roman" w:hAnsi="Times New Roman" w:cs="Times New Roman"/>
          <w:color w:val="auto"/>
        </w:rPr>
      </w:pPr>
    </w:p>
    <w:p w14:paraId="0CD708D4" w14:textId="77777777" w:rsidR="00902529" w:rsidRPr="005C79CA" w:rsidRDefault="00902529" w:rsidP="00902529">
      <w:pPr>
        <w:rPr>
          <w:rFonts w:ascii="Times New Roman" w:hAnsi="Times New Roman" w:cs="Times New Roman"/>
          <w:color w:val="auto"/>
        </w:rPr>
      </w:pPr>
      <w:r w:rsidRPr="005C79CA">
        <w:rPr>
          <w:rFonts w:ascii="Times New Roman" w:hAnsi="Times New Roman" w:cs="Times New Roman"/>
          <w:b/>
          <w:bCs/>
          <w:color w:val="auto"/>
        </w:rPr>
        <w:t xml:space="preserve">BATTERY(IES): </w:t>
      </w:r>
      <w:r w:rsidRPr="005C79CA">
        <w:rPr>
          <w:rFonts w:ascii="Times New Roman" w:hAnsi="Times New Roman" w:cs="Times New Roman"/>
          <w:color w:val="auto"/>
        </w:rPr>
        <w:t xml:space="preserve">A single cell or a group of cells </w:t>
      </w:r>
      <w:proofErr w:type="gramStart"/>
      <w:r w:rsidRPr="005C79CA">
        <w:rPr>
          <w:rFonts w:ascii="Times New Roman" w:hAnsi="Times New Roman" w:cs="Times New Roman"/>
          <w:color w:val="auto"/>
        </w:rPr>
        <w:t>connected together</w:t>
      </w:r>
      <w:proofErr w:type="gramEnd"/>
      <w:r w:rsidRPr="005C79CA">
        <w:rPr>
          <w:rFonts w:ascii="Times New Roman" w:hAnsi="Times New Roman" w:cs="Times New Roman"/>
          <w:color w:val="auto"/>
        </w:rPr>
        <w:t xml:space="preserve"> electrically in series, in parallel, or a combination of both, which can charge, discharge, and store energy electrochemically. For the purposes of this bylaw, batteries utilized in consumer products are excluded from these requirements. </w:t>
      </w:r>
    </w:p>
    <w:p w14:paraId="307A5B06" w14:textId="77777777" w:rsidR="00902529" w:rsidRPr="005C79CA" w:rsidRDefault="00902529" w:rsidP="00902529">
      <w:pPr>
        <w:rPr>
          <w:rFonts w:ascii="Times New Roman" w:hAnsi="Times New Roman" w:cs="Times New Roman"/>
          <w:color w:val="auto"/>
        </w:rPr>
      </w:pPr>
    </w:p>
    <w:p w14:paraId="6102BCE2" w14:textId="77777777" w:rsidR="00902529" w:rsidRPr="005C79CA" w:rsidRDefault="00902529" w:rsidP="00902529">
      <w:pPr>
        <w:rPr>
          <w:rFonts w:ascii="Times New Roman" w:hAnsi="Times New Roman" w:cs="Times New Roman"/>
          <w:color w:val="auto"/>
        </w:rPr>
      </w:pPr>
      <w:r w:rsidRPr="005C79CA">
        <w:rPr>
          <w:rFonts w:ascii="Times New Roman" w:hAnsi="Times New Roman" w:cs="Times New Roman"/>
          <w:b/>
          <w:bCs/>
          <w:color w:val="auto"/>
        </w:rPr>
        <w:t xml:space="preserve">BATTERY ENERGY STORAGE MANAGEMENT SYSTEM: </w:t>
      </w:r>
      <w:r w:rsidRPr="005C79CA">
        <w:rPr>
          <w:rFonts w:ascii="Times New Roman" w:hAnsi="Times New Roman" w:cs="Times New Roman"/>
          <w:color w:val="auto"/>
        </w:rPr>
        <w:t>An electronic system that protects energy storage systems from operating outside their safe operating parameters and disconnects electrical power to the energy storage system or places it in a safe condition if potentially hazardous temperatures or other conditions are detected.</w:t>
      </w:r>
    </w:p>
    <w:p w14:paraId="411523C9" w14:textId="77777777" w:rsidR="00902529" w:rsidRPr="005C79CA" w:rsidRDefault="00902529" w:rsidP="00902529">
      <w:pPr>
        <w:rPr>
          <w:rFonts w:ascii="Times New Roman" w:hAnsi="Times New Roman" w:cs="Times New Roman"/>
          <w:color w:val="auto"/>
        </w:rPr>
      </w:pPr>
    </w:p>
    <w:p w14:paraId="630AAF42" w14:textId="77777777" w:rsidR="00902529" w:rsidRPr="005C79CA" w:rsidRDefault="00902529" w:rsidP="00902529">
      <w:pPr>
        <w:rPr>
          <w:rFonts w:ascii="Times New Roman" w:hAnsi="Times New Roman" w:cs="Times New Roman"/>
          <w:color w:val="auto"/>
        </w:rPr>
      </w:pPr>
      <w:r w:rsidRPr="005C79CA">
        <w:rPr>
          <w:rFonts w:ascii="Times New Roman" w:hAnsi="Times New Roman" w:cs="Times New Roman"/>
          <w:b/>
          <w:bCs/>
          <w:color w:val="auto"/>
        </w:rPr>
        <w:t xml:space="preserve">BATTERY ENERGY STORAGE SYSTEM (BESS):  </w:t>
      </w:r>
      <w:r w:rsidRPr="005C79CA">
        <w:rPr>
          <w:rFonts w:ascii="Times New Roman" w:hAnsi="Times New Roman" w:cs="Times New Roman"/>
          <w:color w:val="auto"/>
        </w:rPr>
        <w:t xml:space="preserve">One or more devices, </w:t>
      </w:r>
      <w:proofErr w:type="gramStart"/>
      <w:r w:rsidRPr="005C79CA">
        <w:rPr>
          <w:rFonts w:ascii="Times New Roman" w:hAnsi="Times New Roman" w:cs="Times New Roman"/>
          <w:color w:val="auto"/>
        </w:rPr>
        <w:t>assembled together</w:t>
      </w:r>
      <w:proofErr w:type="gramEnd"/>
      <w:r w:rsidRPr="005C79CA">
        <w:rPr>
          <w:rFonts w:ascii="Times New Roman" w:hAnsi="Times New Roman" w:cs="Times New Roman"/>
          <w:color w:val="auto"/>
        </w:rPr>
        <w:t>, capable of storing energy in order to supply electrical energy at a future time, not to include a stand-alone 12-volt car battery or an electric motor vehicle. A Battery Energy Storage System is classified a Tier 1, Tier 2, Tier3 or Tier 4 BESS as follows:</w:t>
      </w:r>
    </w:p>
    <w:p w14:paraId="2BF25DA1" w14:textId="77777777" w:rsidR="00902529" w:rsidRPr="005C79CA" w:rsidRDefault="00902529" w:rsidP="00902529">
      <w:pPr>
        <w:rPr>
          <w:rFonts w:ascii="Times New Roman" w:hAnsi="Times New Roman" w:cs="Times New Roman"/>
          <w:color w:val="auto"/>
        </w:rPr>
      </w:pPr>
    </w:p>
    <w:p w14:paraId="0BFEBD7D" w14:textId="77777777" w:rsidR="00902529" w:rsidRPr="005C79CA" w:rsidRDefault="00902529" w:rsidP="00902529">
      <w:pPr>
        <w:pStyle w:val="ListParagraph"/>
        <w:widowControl/>
        <w:numPr>
          <w:ilvl w:val="0"/>
          <w:numId w:val="2"/>
        </w:numPr>
        <w:contextualSpacing/>
        <w:jc w:val="both"/>
        <w:rPr>
          <w:rFonts w:ascii="Times New Roman" w:hAnsi="Times New Roman"/>
        </w:rPr>
      </w:pPr>
      <w:r w:rsidRPr="005C79CA">
        <w:rPr>
          <w:rFonts w:ascii="Times New Roman" w:hAnsi="Times New Roman"/>
        </w:rPr>
        <w:t>Tier 1 Battery Energy Storage Systems have an aggregate energy capacity equal to 250KWh or less and, whose purpose is to store energy from residential solar energy systems if in a room or enclosed structure, consisting of only a single energy storage system technology.</w:t>
      </w:r>
    </w:p>
    <w:p w14:paraId="46B80946" w14:textId="77777777" w:rsidR="00902529" w:rsidRPr="005C79CA" w:rsidRDefault="00902529" w:rsidP="00902529">
      <w:pPr>
        <w:pStyle w:val="ListParagraph"/>
        <w:widowControl/>
        <w:numPr>
          <w:ilvl w:val="0"/>
          <w:numId w:val="2"/>
        </w:numPr>
        <w:contextualSpacing/>
        <w:jc w:val="both"/>
        <w:rPr>
          <w:rFonts w:ascii="Times New Roman" w:hAnsi="Times New Roman"/>
        </w:rPr>
      </w:pPr>
      <w:r w:rsidRPr="005C79CA">
        <w:rPr>
          <w:rFonts w:ascii="Times New Roman" w:hAnsi="Times New Roman"/>
        </w:rPr>
        <w:t xml:space="preserve">Tier 2 Battery Energy Storage Systems have an aggregate energy capacity equal to a 250 </w:t>
      </w:r>
      <w:proofErr w:type="spellStart"/>
      <w:r w:rsidRPr="005C79CA">
        <w:rPr>
          <w:rFonts w:ascii="Times New Roman" w:hAnsi="Times New Roman"/>
        </w:rPr>
        <w:t>KWh</w:t>
      </w:r>
      <w:proofErr w:type="spellEnd"/>
      <w:r w:rsidRPr="005C79CA">
        <w:rPr>
          <w:rFonts w:ascii="Times New Roman" w:hAnsi="Times New Roman"/>
        </w:rPr>
        <w:t xml:space="preserve"> or less and, whose purpose is to store energy from commercial solar energy systems if in a room or enclosed structure, consisting of only a single energy storage system technology.</w:t>
      </w:r>
    </w:p>
    <w:p w14:paraId="1D48AA5C" w14:textId="77777777" w:rsidR="00902529" w:rsidRPr="005C79CA" w:rsidRDefault="00902529" w:rsidP="00902529">
      <w:pPr>
        <w:pStyle w:val="ListParagraph"/>
        <w:widowControl/>
        <w:numPr>
          <w:ilvl w:val="0"/>
          <w:numId w:val="2"/>
        </w:numPr>
        <w:contextualSpacing/>
        <w:jc w:val="both"/>
        <w:rPr>
          <w:rFonts w:ascii="Times New Roman" w:hAnsi="Times New Roman"/>
        </w:rPr>
      </w:pPr>
      <w:r w:rsidRPr="005C79CA">
        <w:rPr>
          <w:rFonts w:ascii="Times New Roman" w:hAnsi="Times New Roman"/>
        </w:rPr>
        <w:t>Tire 3 Battery Energy Storage Systems are defined as those that are interconnected to high voltage transmission lines and have an aggregate energy capacity greater 250KWh but less or equal to 10 MWh.</w:t>
      </w:r>
    </w:p>
    <w:p w14:paraId="07BC3C6E" w14:textId="77777777" w:rsidR="00902529" w:rsidRPr="005C79CA" w:rsidRDefault="00902529" w:rsidP="00902529">
      <w:pPr>
        <w:pStyle w:val="ListParagraph"/>
        <w:widowControl/>
        <w:numPr>
          <w:ilvl w:val="0"/>
          <w:numId w:val="2"/>
        </w:numPr>
        <w:contextualSpacing/>
        <w:jc w:val="both"/>
        <w:rPr>
          <w:rFonts w:ascii="Times New Roman" w:hAnsi="Times New Roman"/>
        </w:rPr>
      </w:pPr>
      <w:r w:rsidRPr="005C79CA">
        <w:rPr>
          <w:rFonts w:ascii="Times New Roman" w:hAnsi="Times New Roman"/>
        </w:rPr>
        <w:lastRenderedPageBreak/>
        <w:t>Tier 4 Battery Energy Storage Systems are defined as those that are interconnected to high voltage transmission lines and have an aggregate energy capacity greater than 10 MWh. The facility must comply with the State’s most current electrical code (527 CMR. 12.00) and the State’s most current Fire Code (527 CMR 1.00).</w:t>
      </w:r>
    </w:p>
    <w:p w14:paraId="5B66F37E" w14:textId="77777777" w:rsidR="00902529" w:rsidRPr="005C79CA" w:rsidRDefault="00902529" w:rsidP="00902529">
      <w:pPr>
        <w:rPr>
          <w:rFonts w:ascii="Times New Roman" w:hAnsi="Times New Roman" w:cs="Times New Roman"/>
          <w:color w:val="auto"/>
        </w:rPr>
      </w:pPr>
    </w:p>
    <w:p w14:paraId="17981712" w14:textId="77777777" w:rsidR="00902529" w:rsidRPr="005C79CA" w:rsidRDefault="00902529" w:rsidP="00902529">
      <w:pPr>
        <w:rPr>
          <w:rFonts w:ascii="Times New Roman" w:hAnsi="Times New Roman" w:cs="Times New Roman"/>
          <w:color w:val="auto"/>
        </w:rPr>
      </w:pPr>
      <w:r w:rsidRPr="005C79CA">
        <w:rPr>
          <w:rFonts w:ascii="Times New Roman" w:hAnsi="Times New Roman" w:cs="Times New Roman"/>
          <w:b/>
          <w:bCs/>
          <w:color w:val="auto"/>
        </w:rPr>
        <w:t xml:space="preserve">CELL:  </w:t>
      </w:r>
      <w:r w:rsidRPr="005C79CA">
        <w:rPr>
          <w:rFonts w:ascii="Times New Roman" w:hAnsi="Times New Roman" w:cs="Times New Roman"/>
          <w:color w:val="auto"/>
        </w:rPr>
        <w:t>The basic electrochemical unit, characterized by an anode and a cathode, used to receive, store, and delivery electoral energy.</w:t>
      </w:r>
    </w:p>
    <w:p w14:paraId="40B9CF67" w14:textId="77777777" w:rsidR="00902529" w:rsidRPr="005C79CA" w:rsidRDefault="00902529" w:rsidP="00902529">
      <w:pPr>
        <w:rPr>
          <w:rFonts w:ascii="Times New Roman" w:hAnsi="Times New Roman" w:cs="Times New Roman"/>
          <w:color w:val="auto"/>
        </w:rPr>
      </w:pPr>
    </w:p>
    <w:p w14:paraId="33566F4C" w14:textId="77777777" w:rsidR="00902529" w:rsidRPr="005C79CA" w:rsidRDefault="00902529" w:rsidP="00902529">
      <w:pPr>
        <w:rPr>
          <w:rFonts w:ascii="Times New Roman" w:hAnsi="Times New Roman" w:cs="Times New Roman"/>
          <w:color w:val="auto"/>
        </w:rPr>
      </w:pPr>
      <w:r w:rsidRPr="005C79CA">
        <w:rPr>
          <w:rFonts w:ascii="Times New Roman" w:hAnsi="Times New Roman" w:cs="Times New Roman"/>
          <w:b/>
          <w:bCs/>
          <w:color w:val="auto"/>
        </w:rPr>
        <w:t xml:space="preserve">COMMISSIONING:  </w:t>
      </w:r>
      <w:r w:rsidRPr="005C79CA">
        <w:rPr>
          <w:rFonts w:ascii="Times New Roman" w:hAnsi="Times New Roman" w:cs="Times New Roman"/>
          <w:color w:val="auto"/>
        </w:rPr>
        <w:t>A systematic process that provides documented confirmation that a battery energy storage system functions according to the intended design criteria and complies with applicable code requirements.</w:t>
      </w:r>
    </w:p>
    <w:p w14:paraId="15F87806" w14:textId="77777777" w:rsidR="00902529" w:rsidRPr="005C79CA" w:rsidRDefault="00902529" w:rsidP="00902529">
      <w:pPr>
        <w:rPr>
          <w:rFonts w:ascii="Times New Roman" w:hAnsi="Times New Roman" w:cs="Times New Roman"/>
          <w:color w:val="auto"/>
        </w:rPr>
      </w:pPr>
    </w:p>
    <w:p w14:paraId="7821479B" w14:textId="77777777" w:rsidR="00902529" w:rsidRPr="005C79CA" w:rsidRDefault="00902529" w:rsidP="00902529">
      <w:pPr>
        <w:rPr>
          <w:rFonts w:ascii="Times New Roman" w:hAnsi="Times New Roman" w:cs="Times New Roman"/>
          <w:color w:val="auto"/>
        </w:rPr>
      </w:pPr>
      <w:r w:rsidRPr="005C79CA">
        <w:rPr>
          <w:rFonts w:ascii="Times New Roman" w:hAnsi="Times New Roman" w:cs="Times New Roman"/>
          <w:b/>
          <w:bCs/>
          <w:color w:val="auto"/>
        </w:rPr>
        <w:t xml:space="preserve">DEDICATED-USE BUILDING:  </w:t>
      </w:r>
      <w:r w:rsidRPr="005C79CA">
        <w:rPr>
          <w:rFonts w:ascii="Times New Roman" w:hAnsi="Times New Roman" w:cs="Times New Roman"/>
          <w:color w:val="auto"/>
        </w:rPr>
        <w:t>A building that is built for the primary intention of housing battery energy storage system equipment, is classified as Group F-1 occupancy as defined in the International Building Code, and complies with the following:</w:t>
      </w:r>
    </w:p>
    <w:p w14:paraId="2FC505D0" w14:textId="77777777" w:rsidR="00902529" w:rsidRPr="005C79CA" w:rsidRDefault="00902529" w:rsidP="00902529">
      <w:pPr>
        <w:rPr>
          <w:rFonts w:ascii="Times New Roman" w:hAnsi="Times New Roman" w:cs="Times New Roman"/>
          <w:color w:val="auto"/>
        </w:rPr>
      </w:pPr>
    </w:p>
    <w:p w14:paraId="347CC3D2" w14:textId="77777777" w:rsidR="00902529" w:rsidRPr="005C79CA" w:rsidRDefault="00902529" w:rsidP="00902529">
      <w:pPr>
        <w:pStyle w:val="ListParagraph"/>
        <w:widowControl/>
        <w:numPr>
          <w:ilvl w:val="0"/>
          <w:numId w:val="3"/>
        </w:numPr>
        <w:contextualSpacing/>
        <w:jc w:val="both"/>
        <w:rPr>
          <w:rFonts w:ascii="Times New Roman" w:hAnsi="Times New Roman"/>
        </w:rPr>
      </w:pPr>
      <w:r w:rsidRPr="005C79CA">
        <w:rPr>
          <w:rFonts w:ascii="Times New Roman" w:hAnsi="Times New Roman"/>
        </w:rPr>
        <w:t>The building’s only use is battery energy storage, energy generation, and other electrical grid related operations.</w:t>
      </w:r>
    </w:p>
    <w:p w14:paraId="31711F2A" w14:textId="77777777" w:rsidR="00902529" w:rsidRPr="005C79CA" w:rsidRDefault="00902529" w:rsidP="00902529">
      <w:pPr>
        <w:pStyle w:val="ListParagraph"/>
        <w:widowControl/>
        <w:numPr>
          <w:ilvl w:val="0"/>
          <w:numId w:val="3"/>
        </w:numPr>
        <w:contextualSpacing/>
        <w:jc w:val="both"/>
        <w:rPr>
          <w:rFonts w:ascii="Times New Roman" w:hAnsi="Times New Roman"/>
        </w:rPr>
      </w:pPr>
      <w:r w:rsidRPr="005C79CA">
        <w:rPr>
          <w:rFonts w:ascii="Times New Roman" w:hAnsi="Times New Roman"/>
        </w:rPr>
        <w:t>No other occupancy types are permitted in the building.</w:t>
      </w:r>
    </w:p>
    <w:p w14:paraId="5BC559DC" w14:textId="77777777" w:rsidR="00902529" w:rsidRPr="005C79CA" w:rsidRDefault="00902529" w:rsidP="00902529">
      <w:pPr>
        <w:pStyle w:val="ListParagraph"/>
        <w:widowControl/>
        <w:numPr>
          <w:ilvl w:val="0"/>
          <w:numId w:val="3"/>
        </w:numPr>
        <w:contextualSpacing/>
        <w:jc w:val="both"/>
        <w:rPr>
          <w:rFonts w:ascii="Times New Roman" w:hAnsi="Times New Roman"/>
        </w:rPr>
      </w:pPr>
      <w:r w:rsidRPr="005C79CA">
        <w:rPr>
          <w:rFonts w:ascii="Times New Roman" w:hAnsi="Times New Roman"/>
        </w:rPr>
        <w:t>Occupants in the rooms and areas containing battery energy storage systems are limited to personnel that operate, maintain, service, test, and repair the battery energy storage system and other energy systems.</w:t>
      </w:r>
    </w:p>
    <w:p w14:paraId="3D153154" w14:textId="77777777" w:rsidR="00902529" w:rsidRPr="005C79CA" w:rsidRDefault="00902529" w:rsidP="00902529">
      <w:pPr>
        <w:pStyle w:val="ListParagraph"/>
        <w:widowControl/>
        <w:numPr>
          <w:ilvl w:val="0"/>
          <w:numId w:val="3"/>
        </w:numPr>
        <w:contextualSpacing/>
        <w:jc w:val="both"/>
        <w:rPr>
          <w:rFonts w:ascii="Times New Roman" w:hAnsi="Times New Roman"/>
        </w:rPr>
      </w:pPr>
      <w:r w:rsidRPr="005C79CA">
        <w:rPr>
          <w:rFonts w:ascii="Times New Roman" w:hAnsi="Times New Roman"/>
        </w:rPr>
        <w:t>Administrative and support personnel are permitted in areas within the buildings that do not contain battery energy storage system, provided the following:</w:t>
      </w:r>
    </w:p>
    <w:p w14:paraId="71122646" w14:textId="77777777" w:rsidR="00902529" w:rsidRPr="005C79CA" w:rsidRDefault="00902529" w:rsidP="00902529">
      <w:pPr>
        <w:pStyle w:val="ListParagraph"/>
        <w:ind w:left="1080"/>
        <w:rPr>
          <w:rFonts w:ascii="Times New Roman" w:hAnsi="Times New Roman"/>
        </w:rPr>
      </w:pPr>
    </w:p>
    <w:p w14:paraId="60534590" w14:textId="77777777" w:rsidR="00902529" w:rsidRPr="005C79CA" w:rsidRDefault="00902529" w:rsidP="00902529">
      <w:pPr>
        <w:pStyle w:val="ListParagraph"/>
        <w:widowControl/>
        <w:numPr>
          <w:ilvl w:val="0"/>
          <w:numId w:val="4"/>
        </w:numPr>
        <w:contextualSpacing/>
        <w:jc w:val="both"/>
        <w:rPr>
          <w:rFonts w:ascii="Times New Roman" w:hAnsi="Times New Roman"/>
        </w:rPr>
      </w:pPr>
      <w:r w:rsidRPr="005C79CA">
        <w:rPr>
          <w:rFonts w:ascii="Times New Roman" w:hAnsi="Times New Roman"/>
        </w:rPr>
        <w:t>The areas do not occupy more than 10 percent of the building area of the story in which they are located.</w:t>
      </w:r>
    </w:p>
    <w:p w14:paraId="75A08225" w14:textId="77777777" w:rsidR="00902529" w:rsidRPr="005C79CA" w:rsidRDefault="00902529" w:rsidP="00902529">
      <w:pPr>
        <w:pStyle w:val="ListParagraph"/>
        <w:widowControl/>
        <w:numPr>
          <w:ilvl w:val="0"/>
          <w:numId w:val="4"/>
        </w:numPr>
        <w:contextualSpacing/>
        <w:jc w:val="both"/>
        <w:rPr>
          <w:rFonts w:ascii="Times New Roman" w:hAnsi="Times New Roman"/>
        </w:rPr>
      </w:pPr>
      <w:r w:rsidRPr="005C79CA">
        <w:rPr>
          <w:rFonts w:ascii="Times New Roman" w:hAnsi="Times New Roman"/>
        </w:rPr>
        <w:t>A means of egress is provided from the administrative and support use areas to the public way that does not require occupants to traverse through areas containing batter energy storage systems or other energy system equipment.</w:t>
      </w:r>
    </w:p>
    <w:p w14:paraId="29ADC7AB" w14:textId="77777777" w:rsidR="00902529" w:rsidRPr="005C79CA" w:rsidRDefault="00902529" w:rsidP="00902529">
      <w:pPr>
        <w:rPr>
          <w:rFonts w:ascii="Times New Roman" w:hAnsi="Times New Roman" w:cs="Times New Roman"/>
          <w:color w:val="auto"/>
        </w:rPr>
      </w:pPr>
    </w:p>
    <w:p w14:paraId="797F8D6D" w14:textId="77777777" w:rsidR="00902529" w:rsidRPr="005C79CA" w:rsidRDefault="00902529" w:rsidP="00902529">
      <w:pPr>
        <w:rPr>
          <w:rFonts w:ascii="Times New Roman" w:hAnsi="Times New Roman" w:cs="Times New Roman"/>
          <w:b/>
          <w:bCs/>
          <w:color w:val="auto"/>
        </w:rPr>
      </w:pPr>
    </w:p>
    <w:p w14:paraId="3E0AE408" w14:textId="77777777" w:rsidR="00902529" w:rsidRPr="005C79CA" w:rsidRDefault="00902529" w:rsidP="00902529">
      <w:pPr>
        <w:rPr>
          <w:rFonts w:ascii="Times New Roman" w:hAnsi="Times New Roman" w:cs="Times New Roman"/>
          <w:b/>
          <w:bCs/>
          <w:color w:val="auto"/>
        </w:rPr>
      </w:pPr>
    </w:p>
    <w:p w14:paraId="62768517" w14:textId="77777777" w:rsidR="00902529" w:rsidRPr="005C79CA" w:rsidRDefault="00902529" w:rsidP="00902529">
      <w:pPr>
        <w:rPr>
          <w:rFonts w:ascii="Times New Roman" w:hAnsi="Times New Roman" w:cs="Times New Roman"/>
          <w:b/>
          <w:bCs/>
          <w:color w:val="auto"/>
        </w:rPr>
      </w:pPr>
    </w:p>
    <w:p w14:paraId="2D617DA5" w14:textId="77777777" w:rsidR="00902529" w:rsidRPr="005C79CA" w:rsidRDefault="00902529" w:rsidP="00902529">
      <w:pPr>
        <w:pStyle w:val="ListParagraph"/>
        <w:widowControl/>
        <w:numPr>
          <w:ilvl w:val="0"/>
          <w:numId w:val="5"/>
        </w:numPr>
        <w:contextualSpacing/>
        <w:jc w:val="both"/>
        <w:rPr>
          <w:rFonts w:ascii="Times New Roman" w:hAnsi="Times New Roman"/>
          <w:b/>
          <w:bCs/>
        </w:rPr>
      </w:pPr>
      <w:r w:rsidRPr="005C79CA">
        <w:rPr>
          <w:rFonts w:ascii="Times New Roman" w:hAnsi="Times New Roman"/>
          <w:b/>
          <w:bCs/>
        </w:rPr>
        <w:t>Applicability</w:t>
      </w:r>
    </w:p>
    <w:p w14:paraId="101DDDEA" w14:textId="77777777" w:rsidR="00902529" w:rsidRPr="005C79CA" w:rsidRDefault="00902529" w:rsidP="00902529">
      <w:pPr>
        <w:pStyle w:val="ListParagraph"/>
        <w:rPr>
          <w:rFonts w:ascii="Times New Roman" w:hAnsi="Times New Roman"/>
          <w:b/>
          <w:bCs/>
        </w:rPr>
      </w:pPr>
    </w:p>
    <w:p w14:paraId="64D70B9C" w14:textId="77777777" w:rsidR="00902529" w:rsidRPr="005C79CA" w:rsidRDefault="00902529" w:rsidP="00902529">
      <w:pPr>
        <w:pStyle w:val="ListParagraph"/>
        <w:widowControl/>
        <w:numPr>
          <w:ilvl w:val="0"/>
          <w:numId w:val="6"/>
        </w:numPr>
        <w:contextualSpacing/>
        <w:jc w:val="both"/>
        <w:rPr>
          <w:rFonts w:ascii="Times New Roman" w:hAnsi="Times New Roman"/>
        </w:rPr>
      </w:pPr>
      <w:r w:rsidRPr="005C79CA">
        <w:rPr>
          <w:rFonts w:ascii="Times New Roman" w:hAnsi="Times New Roman"/>
        </w:rPr>
        <w:t>Building-integrated Battery Energy Storage Systems</w:t>
      </w:r>
    </w:p>
    <w:p w14:paraId="28E542F4" w14:textId="4553C4BF" w:rsidR="00902529" w:rsidRPr="005C79CA" w:rsidRDefault="00902529" w:rsidP="00902529">
      <w:pPr>
        <w:pStyle w:val="ListParagraph"/>
        <w:widowControl/>
        <w:numPr>
          <w:ilvl w:val="0"/>
          <w:numId w:val="7"/>
        </w:numPr>
        <w:contextualSpacing/>
        <w:jc w:val="both"/>
        <w:rPr>
          <w:rFonts w:ascii="Times New Roman" w:hAnsi="Times New Roman"/>
        </w:rPr>
      </w:pPr>
      <w:r w:rsidRPr="005C79CA">
        <w:rPr>
          <w:rFonts w:ascii="Times New Roman" w:hAnsi="Times New Roman"/>
        </w:rPr>
        <w:t xml:space="preserve">Battery Energy Storage Systems that are building-integrated, whether a residential or commercial building, energy storage systems shall not be erected, constructed, installed, or modified as provided in this section without first obtaining a building permit from the Building </w:t>
      </w:r>
      <w:r w:rsidR="00122D37" w:rsidRPr="005C79CA">
        <w:rPr>
          <w:rFonts w:ascii="Times New Roman" w:hAnsi="Times New Roman"/>
        </w:rPr>
        <w:t>Commissioner</w:t>
      </w:r>
      <w:r w:rsidR="000A6258">
        <w:rPr>
          <w:rFonts w:ascii="Times New Roman" w:hAnsi="Times New Roman"/>
        </w:rPr>
        <w:t xml:space="preserve"> </w:t>
      </w:r>
      <w:r w:rsidR="000A6258" w:rsidRPr="000A6258">
        <w:rPr>
          <w:rFonts w:ascii="Times New Roman" w:hAnsi="Times New Roman"/>
          <w:highlight w:val="yellow"/>
        </w:rPr>
        <w:t>and Fire Department</w:t>
      </w:r>
      <w:r w:rsidRPr="000A6258">
        <w:rPr>
          <w:rFonts w:ascii="Times New Roman" w:hAnsi="Times New Roman"/>
          <w:highlight w:val="yellow"/>
        </w:rPr>
        <w:t>.</w:t>
      </w:r>
      <w:r w:rsidRPr="005C79CA">
        <w:rPr>
          <w:rFonts w:ascii="Times New Roman" w:hAnsi="Times New Roman"/>
        </w:rPr>
        <w:t xml:space="preserve"> </w:t>
      </w:r>
    </w:p>
    <w:p w14:paraId="7E4657F7" w14:textId="77777777" w:rsidR="00902529" w:rsidRPr="005C79CA" w:rsidRDefault="00902529" w:rsidP="00902529">
      <w:pPr>
        <w:pStyle w:val="ListParagraph"/>
        <w:widowControl/>
        <w:numPr>
          <w:ilvl w:val="0"/>
          <w:numId w:val="7"/>
        </w:numPr>
        <w:contextualSpacing/>
        <w:jc w:val="both"/>
        <w:rPr>
          <w:rFonts w:ascii="Times New Roman" w:hAnsi="Times New Roman"/>
        </w:rPr>
      </w:pPr>
      <w:r w:rsidRPr="005C79CA">
        <w:rPr>
          <w:rFonts w:ascii="Times New Roman" w:hAnsi="Times New Roman"/>
        </w:rPr>
        <w:lastRenderedPageBreak/>
        <w:t>Building-integrated energy storage systems may be coupled with rooftop solar or behind the meter applications for peak shaving</w:t>
      </w:r>
    </w:p>
    <w:p w14:paraId="6BA989F3" w14:textId="6D4CCCBA" w:rsidR="00902529" w:rsidRPr="005C79CA" w:rsidRDefault="00902529" w:rsidP="00902529">
      <w:pPr>
        <w:pStyle w:val="ListParagraph"/>
        <w:widowControl/>
        <w:numPr>
          <w:ilvl w:val="0"/>
          <w:numId w:val="7"/>
        </w:numPr>
        <w:contextualSpacing/>
        <w:jc w:val="both"/>
        <w:rPr>
          <w:rFonts w:ascii="Times New Roman" w:hAnsi="Times New Roman"/>
        </w:rPr>
      </w:pPr>
      <w:r w:rsidRPr="005C79CA">
        <w:rPr>
          <w:rFonts w:ascii="Times New Roman" w:hAnsi="Times New Roman"/>
        </w:rPr>
        <w:t xml:space="preserve">Building-integrated battery energy storage systems may </w:t>
      </w:r>
      <w:proofErr w:type="gramStart"/>
      <w:r w:rsidRPr="005C79CA">
        <w:rPr>
          <w:rFonts w:ascii="Times New Roman" w:hAnsi="Times New Roman"/>
        </w:rPr>
        <w:t>be located in</w:t>
      </w:r>
      <w:proofErr w:type="gramEnd"/>
      <w:r w:rsidRPr="005C79CA">
        <w:rPr>
          <w:rFonts w:ascii="Times New Roman" w:hAnsi="Times New Roman"/>
        </w:rPr>
        <w:t xml:space="preserve"> any zoning district of the Town of </w:t>
      </w:r>
      <w:r w:rsidR="00122D37" w:rsidRPr="005C79CA">
        <w:rPr>
          <w:rFonts w:ascii="Times New Roman" w:hAnsi="Times New Roman"/>
        </w:rPr>
        <w:t>Ludlow</w:t>
      </w:r>
      <w:r w:rsidRPr="005C79CA">
        <w:rPr>
          <w:rFonts w:ascii="Times New Roman" w:hAnsi="Times New Roman"/>
        </w:rPr>
        <w:t>.</w:t>
      </w:r>
    </w:p>
    <w:p w14:paraId="621E2CC8" w14:textId="77777777" w:rsidR="00902529" w:rsidRPr="005C79CA" w:rsidRDefault="00902529" w:rsidP="00902529">
      <w:pPr>
        <w:pStyle w:val="ListParagraph"/>
        <w:widowControl/>
        <w:numPr>
          <w:ilvl w:val="0"/>
          <w:numId w:val="6"/>
        </w:numPr>
        <w:contextualSpacing/>
        <w:jc w:val="both"/>
        <w:rPr>
          <w:rFonts w:ascii="Times New Roman" w:hAnsi="Times New Roman"/>
        </w:rPr>
      </w:pPr>
      <w:r w:rsidRPr="005C79CA">
        <w:rPr>
          <w:rFonts w:ascii="Times New Roman" w:hAnsi="Times New Roman"/>
        </w:rPr>
        <w:t>Co-located Battery Energy Storage Systems</w:t>
      </w:r>
    </w:p>
    <w:p w14:paraId="3AA8D816" w14:textId="77777777" w:rsidR="00902529" w:rsidRPr="005C79CA" w:rsidRDefault="00902529" w:rsidP="00902529">
      <w:pPr>
        <w:pStyle w:val="ListParagraph"/>
        <w:widowControl/>
        <w:numPr>
          <w:ilvl w:val="0"/>
          <w:numId w:val="8"/>
        </w:numPr>
        <w:contextualSpacing/>
        <w:jc w:val="both"/>
        <w:rPr>
          <w:rFonts w:ascii="Times New Roman" w:hAnsi="Times New Roman"/>
        </w:rPr>
      </w:pPr>
      <w:r w:rsidRPr="005C79CA">
        <w:rPr>
          <w:rFonts w:ascii="Times New Roman" w:hAnsi="Times New Roman"/>
        </w:rPr>
        <w:t>Battery Energy Storage Facilities are encouraged to co-locate with solar photovoltaic installations, energy, power generation stations, and electrical sub-stations.</w:t>
      </w:r>
    </w:p>
    <w:p w14:paraId="7A769F40" w14:textId="77777777" w:rsidR="00902529" w:rsidRPr="005C79CA" w:rsidRDefault="00902529" w:rsidP="00902529">
      <w:pPr>
        <w:pStyle w:val="ListParagraph"/>
        <w:widowControl/>
        <w:numPr>
          <w:ilvl w:val="0"/>
          <w:numId w:val="8"/>
        </w:numPr>
        <w:contextualSpacing/>
        <w:jc w:val="both"/>
        <w:rPr>
          <w:rFonts w:ascii="Times New Roman" w:hAnsi="Times New Roman"/>
        </w:rPr>
      </w:pPr>
      <w:r w:rsidRPr="005C79CA">
        <w:rPr>
          <w:rFonts w:ascii="Times New Roman" w:hAnsi="Times New Roman"/>
        </w:rPr>
        <w:t>Battery Energy Storage Systems associated with on-site power generation shall be permitted in the same districts as Large-Scale Solar Arrays by Special Permit and Site Plan Review.</w:t>
      </w:r>
    </w:p>
    <w:p w14:paraId="33C86398" w14:textId="77777777" w:rsidR="00902529" w:rsidRPr="005C79CA" w:rsidRDefault="00902529" w:rsidP="00902529">
      <w:pPr>
        <w:pStyle w:val="ListParagraph"/>
        <w:widowControl/>
        <w:numPr>
          <w:ilvl w:val="0"/>
          <w:numId w:val="8"/>
        </w:numPr>
        <w:contextualSpacing/>
        <w:jc w:val="both"/>
        <w:rPr>
          <w:rFonts w:ascii="Times New Roman" w:hAnsi="Times New Roman"/>
        </w:rPr>
      </w:pPr>
      <w:r w:rsidRPr="005C79CA">
        <w:rPr>
          <w:rFonts w:ascii="Times New Roman" w:hAnsi="Times New Roman"/>
        </w:rPr>
        <w:t>If co-located with a solar photovoltaic installation, the BESS shall not exceed the necessary capacity and size generated by the output of the co-located solar photovoltaic installation.</w:t>
      </w:r>
    </w:p>
    <w:p w14:paraId="29A1961C" w14:textId="77777777" w:rsidR="00902529" w:rsidRPr="005C79CA" w:rsidRDefault="00902529" w:rsidP="00902529">
      <w:pPr>
        <w:rPr>
          <w:rFonts w:ascii="Times New Roman" w:hAnsi="Times New Roman" w:cs="Times New Roman"/>
          <w:color w:val="auto"/>
        </w:rPr>
      </w:pPr>
    </w:p>
    <w:p w14:paraId="37088C7C" w14:textId="221FB8D6" w:rsidR="00902529" w:rsidRPr="005C79CA" w:rsidRDefault="00902529" w:rsidP="00902529">
      <w:pPr>
        <w:pStyle w:val="ListParagraph"/>
        <w:widowControl/>
        <w:numPr>
          <w:ilvl w:val="0"/>
          <w:numId w:val="6"/>
        </w:numPr>
        <w:contextualSpacing/>
        <w:jc w:val="both"/>
        <w:rPr>
          <w:rFonts w:ascii="Times New Roman" w:hAnsi="Times New Roman"/>
        </w:rPr>
      </w:pPr>
      <w:r w:rsidRPr="005C79CA">
        <w:rPr>
          <w:rFonts w:ascii="Times New Roman" w:hAnsi="Times New Roman"/>
        </w:rPr>
        <w:t xml:space="preserve">Battery Energy Storage systems not associated with on-site solar generation shall only be permitted in </w:t>
      </w:r>
      <w:r w:rsidR="00122D37" w:rsidRPr="005C79CA">
        <w:rPr>
          <w:rFonts w:ascii="Times New Roman" w:hAnsi="Times New Roman"/>
        </w:rPr>
        <w:t xml:space="preserve">Agriculture (A), Agriculture Moderate Density (AMD), Industrial A, and Industrial C </w:t>
      </w:r>
      <w:r w:rsidRPr="005C79CA">
        <w:rPr>
          <w:rFonts w:ascii="Times New Roman" w:hAnsi="Times New Roman"/>
        </w:rPr>
        <w:t xml:space="preserve">and shall require a Special Permit and Site Plan Review from the Planning Board. Battery Energy Storage Systems not associated with on-site solar generation are prohibited in the </w:t>
      </w:r>
      <w:r w:rsidR="00122D37" w:rsidRPr="005C79CA">
        <w:rPr>
          <w:rFonts w:ascii="Times New Roman" w:hAnsi="Times New Roman"/>
        </w:rPr>
        <w:t>Ludlow Water Supply Protection District</w:t>
      </w:r>
      <w:r w:rsidRPr="005C79CA">
        <w:rPr>
          <w:rFonts w:ascii="Times New Roman" w:hAnsi="Times New Roman"/>
        </w:rPr>
        <w:t>.</w:t>
      </w:r>
    </w:p>
    <w:p w14:paraId="5E02427E" w14:textId="77777777" w:rsidR="00902529" w:rsidRPr="005C79CA" w:rsidRDefault="00902529" w:rsidP="00902529">
      <w:pPr>
        <w:pStyle w:val="ListParagraph"/>
        <w:widowControl/>
        <w:numPr>
          <w:ilvl w:val="0"/>
          <w:numId w:val="9"/>
        </w:numPr>
        <w:contextualSpacing/>
        <w:jc w:val="both"/>
        <w:rPr>
          <w:rFonts w:ascii="Times New Roman" w:hAnsi="Times New Roman"/>
        </w:rPr>
      </w:pPr>
      <w:r w:rsidRPr="005C79CA">
        <w:rPr>
          <w:rFonts w:ascii="Times New Roman" w:hAnsi="Times New Roman"/>
        </w:rPr>
        <w:t>The nameplate capacity of an Energy Storage system shall not exceed the total kw of renewal energy being produced on the 3-phase distribution line that the energy storage system will be interconnected to.</w:t>
      </w:r>
    </w:p>
    <w:p w14:paraId="17BDC6A0" w14:textId="77777777" w:rsidR="00902529" w:rsidRPr="005C79CA" w:rsidRDefault="00902529" w:rsidP="00902529">
      <w:pPr>
        <w:pStyle w:val="ListParagraph"/>
        <w:widowControl/>
        <w:numPr>
          <w:ilvl w:val="0"/>
          <w:numId w:val="9"/>
        </w:numPr>
        <w:contextualSpacing/>
        <w:jc w:val="both"/>
        <w:rPr>
          <w:rFonts w:ascii="Times New Roman" w:hAnsi="Times New Roman"/>
        </w:rPr>
      </w:pPr>
      <w:r w:rsidRPr="005C79CA">
        <w:rPr>
          <w:rFonts w:ascii="Times New Roman" w:hAnsi="Times New Roman"/>
        </w:rPr>
        <w:t>Modifications to, retrofits or replacements of an existing batter energy storage system that increase the total battery energy storage system designed discharge duration or power rating shall be subject to this bylaw.</w:t>
      </w:r>
    </w:p>
    <w:p w14:paraId="66799C59" w14:textId="77777777" w:rsidR="00902529" w:rsidRPr="005C79CA" w:rsidRDefault="00902529" w:rsidP="00902529">
      <w:pPr>
        <w:rPr>
          <w:rFonts w:ascii="Times New Roman" w:hAnsi="Times New Roman" w:cs="Times New Roman"/>
          <w:color w:val="auto"/>
        </w:rPr>
      </w:pPr>
    </w:p>
    <w:p w14:paraId="626FF352" w14:textId="77777777" w:rsidR="00902529" w:rsidRPr="005C79CA" w:rsidRDefault="00902529" w:rsidP="00902529">
      <w:pPr>
        <w:pStyle w:val="ListParagraph"/>
        <w:widowControl/>
        <w:numPr>
          <w:ilvl w:val="0"/>
          <w:numId w:val="5"/>
        </w:numPr>
        <w:contextualSpacing/>
        <w:jc w:val="both"/>
        <w:rPr>
          <w:rFonts w:ascii="Times New Roman" w:hAnsi="Times New Roman"/>
          <w:b/>
          <w:bCs/>
        </w:rPr>
      </w:pPr>
      <w:r w:rsidRPr="005C79CA">
        <w:rPr>
          <w:rFonts w:ascii="Times New Roman" w:hAnsi="Times New Roman"/>
          <w:b/>
          <w:bCs/>
        </w:rPr>
        <w:t>General Requirements</w:t>
      </w:r>
    </w:p>
    <w:p w14:paraId="7BD68DB1" w14:textId="77777777" w:rsidR="00902529" w:rsidRPr="005C79CA" w:rsidRDefault="00902529" w:rsidP="00902529">
      <w:pPr>
        <w:pStyle w:val="ListParagraph"/>
        <w:rPr>
          <w:rFonts w:ascii="Times New Roman" w:hAnsi="Times New Roman"/>
          <w:b/>
          <w:bCs/>
        </w:rPr>
      </w:pPr>
    </w:p>
    <w:p w14:paraId="7106B7A2" w14:textId="77777777" w:rsidR="00902529" w:rsidRPr="005C79CA" w:rsidRDefault="00902529" w:rsidP="00902529">
      <w:pPr>
        <w:pStyle w:val="ListParagraph"/>
        <w:widowControl/>
        <w:numPr>
          <w:ilvl w:val="0"/>
          <w:numId w:val="10"/>
        </w:numPr>
        <w:contextualSpacing/>
        <w:jc w:val="both"/>
        <w:rPr>
          <w:rFonts w:ascii="Times New Roman" w:hAnsi="Times New Roman"/>
        </w:rPr>
      </w:pPr>
      <w:r w:rsidRPr="005C79CA">
        <w:rPr>
          <w:rFonts w:ascii="Times New Roman" w:hAnsi="Times New Roman"/>
        </w:rPr>
        <w:t>In accordance with Section C above, all Tier 2, Tier 3, &amp; Tier 4 battery energy storage systems shall require a special permit and site plan approval by the Planning Board prior to construction, installation, or modification as provided in this bylaw.</w:t>
      </w:r>
    </w:p>
    <w:p w14:paraId="29BFB744" w14:textId="77777777" w:rsidR="00902529" w:rsidRPr="005C79CA" w:rsidRDefault="00902529" w:rsidP="00902529">
      <w:pPr>
        <w:pStyle w:val="ListParagraph"/>
        <w:widowControl/>
        <w:numPr>
          <w:ilvl w:val="0"/>
          <w:numId w:val="10"/>
        </w:numPr>
        <w:contextualSpacing/>
        <w:jc w:val="both"/>
        <w:rPr>
          <w:rFonts w:ascii="Times New Roman" w:hAnsi="Times New Roman"/>
        </w:rPr>
      </w:pPr>
      <w:r w:rsidRPr="005C79CA">
        <w:rPr>
          <w:rFonts w:ascii="Times New Roman" w:hAnsi="Times New Roman"/>
        </w:rPr>
        <w:t xml:space="preserve">The construction, operation, and decommissioning of all battery storage energy storage systems shall be consistent with all applicable local, state, and federal requirements, including but not limited to all applicable environmental, safety, construction, fire, and electrical requirements. </w:t>
      </w:r>
    </w:p>
    <w:p w14:paraId="31808718" w14:textId="38176CA3" w:rsidR="000A6258" w:rsidRPr="000A6258" w:rsidRDefault="000A6258" w:rsidP="000A6258">
      <w:pPr>
        <w:pStyle w:val="ListParagraph"/>
        <w:widowControl/>
        <w:numPr>
          <w:ilvl w:val="0"/>
          <w:numId w:val="10"/>
        </w:numPr>
        <w:contextualSpacing/>
        <w:jc w:val="both"/>
        <w:rPr>
          <w:rFonts w:ascii="Times New Roman" w:hAnsi="Times New Roman"/>
          <w:highlight w:val="yellow"/>
        </w:rPr>
      </w:pPr>
      <w:r w:rsidRPr="000A6258">
        <w:rPr>
          <w:rFonts w:ascii="Times New Roman" w:hAnsi="Times New Roman"/>
          <w:highlight w:val="yellow"/>
        </w:rPr>
        <w:t>All permits required by state codes, including but not limited to building permit, an electrical permit, and a fire department permit shall be required for installation of all battery energy storage systems.</w:t>
      </w:r>
    </w:p>
    <w:p w14:paraId="4E9283E3" w14:textId="77777777" w:rsidR="000A6258" w:rsidRPr="000A6258" w:rsidRDefault="000A6258" w:rsidP="000A6258">
      <w:pPr>
        <w:pStyle w:val="ListParagraph"/>
        <w:widowControl/>
        <w:numPr>
          <w:ilvl w:val="0"/>
          <w:numId w:val="10"/>
        </w:numPr>
        <w:contextualSpacing/>
        <w:jc w:val="both"/>
        <w:rPr>
          <w:rFonts w:ascii="Times New Roman" w:hAnsi="Times New Roman"/>
          <w:highlight w:val="yellow"/>
        </w:rPr>
      </w:pPr>
      <w:r w:rsidRPr="000A6258">
        <w:rPr>
          <w:rFonts w:ascii="Times New Roman" w:hAnsi="Times New Roman"/>
          <w:highlight w:val="yellow"/>
        </w:rPr>
        <w:t xml:space="preserve">All battery energy storage systems, all Dedicated Use Buildings, and all other buildings or structures that (a) contain or are otherwise associated with a battery energy storage system and (b) subject to the requirements of the State Building Code, shall be designed, erected, and installed in accordance with all applicable provisions of the State Building Code 780 CMR, State Fire Code 527 CMR 1.00, and State Electrical Code </w:t>
      </w:r>
      <w:r w:rsidRPr="000A6258">
        <w:rPr>
          <w:rFonts w:ascii="Times New Roman" w:hAnsi="Times New Roman"/>
          <w:highlight w:val="yellow"/>
        </w:rPr>
        <w:lastRenderedPageBreak/>
        <w:t>527 CMR 12.00. All battery energy storage systems shall comply with NFPA 855, Standard for the Installation of Stationary Energy Storage Systems.</w:t>
      </w:r>
    </w:p>
    <w:p w14:paraId="36818F7B" w14:textId="5B8D6E0C" w:rsidR="00902529" w:rsidRPr="000A6258" w:rsidRDefault="000A6258" w:rsidP="000A6258">
      <w:pPr>
        <w:pStyle w:val="ListParagraph"/>
        <w:widowControl/>
        <w:numPr>
          <w:ilvl w:val="0"/>
          <w:numId w:val="10"/>
        </w:numPr>
        <w:contextualSpacing/>
        <w:jc w:val="both"/>
        <w:rPr>
          <w:rFonts w:ascii="Times New Roman" w:hAnsi="Times New Roman"/>
          <w:highlight w:val="yellow"/>
        </w:rPr>
      </w:pPr>
      <w:r w:rsidRPr="000A6258">
        <w:rPr>
          <w:rFonts w:ascii="Times New Roman" w:hAnsi="Times New Roman"/>
          <w:highlight w:val="yellow"/>
        </w:rPr>
        <w:t>Energy storage system capacities, including array capacity and separation, are limited to the thresholds contained in NFPA 855.</w:t>
      </w:r>
    </w:p>
    <w:p w14:paraId="236A4291" w14:textId="77777777" w:rsidR="00902529" w:rsidRPr="005C79CA" w:rsidRDefault="00902529" w:rsidP="00902529">
      <w:pPr>
        <w:rPr>
          <w:rFonts w:ascii="Times New Roman" w:hAnsi="Times New Roman" w:cs="Times New Roman"/>
          <w:color w:val="auto"/>
        </w:rPr>
      </w:pPr>
    </w:p>
    <w:p w14:paraId="3E888932" w14:textId="77777777" w:rsidR="00902529" w:rsidRPr="005C79CA" w:rsidRDefault="00902529" w:rsidP="00902529">
      <w:pPr>
        <w:pStyle w:val="ListParagraph"/>
        <w:widowControl/>
        <w:numPr>
          <w:ilvl w:val="0"/>
          <w:numId w:val="5"/>
        </w:numPr>
        <w:contextualSpacing/>
        <w:jc w:val="both"/>
        <w:rPr>
          <w:rFonts w:ascii="Times New Roman" w:hAnsi="Times New Roman"/>
          <w:b/>
          <w:bCs/>
        </w:rPr>
      </w:pPr>
      <w:r w:rsidRPr="005C79CA">
        <w:rPr>
          <w:rFonts w:ascii="Times New Roman" w:hAnsi="Times New Roman"/>
          <w:b/>
          <w:bCs/>
        </w:rPr>
        <w:t>Application Materials</w:t>
      </w:r>
    </w:p>
    <w:p w14:paraId="170418CF" w14:textId="77777777" w:rsidR="00902529" w:rsidRPr="005C79CA" w:rsidRDefault="00902529" w:rsidP="00902529">
      <w:pPr>
        <w:rPr>
          <w:rFonts w:ascii="Times New Roman" w:hAnsi="Times New Roman" w:cs="Times New Roman"/>
          <w:b/>
          <w:bCs/>
          <w:color w:val="auto"/>
        </w:rPr>
      </w:pPr>
    </w:p>
    <w:p w14:paraId="13388848" w14:textId="7662A9D6" w:rsidR="00902529" w:rsidRPr="005C79CA" w:rsidRDefault="00902529" w:rsidP="00902529">
      <w:pPr>
        <w:pStyle w:val="ListParagraph"/>
        <w:widowControl/>
        <w:numPr>
          <w:ilvl w:val="0"/>
          <w:numId w:val="11"/>
        </w:numPr>
        <w:contextualSpacing/>
        <w:jc w:val="both"/>
        <w:rPr>
          <w:rFonts w:ascii="Times New Roman" w:hAnsi="Times New Roman"/>
        </w:rPr>
      </w:pPr>
      <w:r w:rsidRPr="005C79CA">
        <w:rPr>
          <w:rFonts w:ascii="Times New Roman" w:hAnsi="Times New Roman"/>
        </w:rPr>
        <w:t>In addition to requirements of Section 7</w:t>
      </w:r>
      <w:r w:rsidR="00122D37" w:rsidRPr="005C79CA">
        <w:rPr>
          <w:rFonts w:ascii="Times New Roman" w:hAnsi="Times New Roman"/>
        </w:rPr>
        <w:t>.0</w:t>
      </w:r>
      <w:r w:rsidRPr="005C79CA">
        <w:rPr>
          <w:rFonts w:ascii="Times New Roman" w:hAnsi="Times New Roman"/>
        </w:rPr>
        <w:t xml:space="preserve"> Special Permits and Section 7.</w:t>
      </w:r>
      <w:r w:rsidR="00122D37" w:rsidRPr="005C79CA">
        <w:rPr>
          <w:rFonts w:ascii="Times New Roman" w:hAnsi="Times New Roman"/>
        </w:rPr>
        <w:t>1</w:t>
      </w:r>
      <w:r w:rsidRPr="005C79CA">
        <w:rPr>
          <w:rFonts w:ascii="Times New Roman" w:hAnsi="Times New Roman"/>
        </w:rPr>
        <w:t xml:space="preserve"> Site Plan Review the application for a Special Permit under this Section </w:t>
      </w:r>
      <w:r w:rsidR="00122D37" w:rsidRPr="005C79CA">
        <w:rPr>
          <w:rFonts w:ascii="Times New Roman" w:hAnsi="Times New Roman"/>
        </w:rPr>
        <w:t>6.13</w:t>
      </w:r>
      <w:r w:rsidRPr="005C79CA">
        <w:rPr>
          <w:rFonts w:ascii="Times New Roman" w:hAnsi="Times New Roman"/>
        </w:rPr>
        <w:t xml:space="preserve"> shall include the following:</w:t>
      </w:r>
    </w:p>
    <w:p w14:paraId="7AD0E5C7" w14:textId="77777777" w:rsidR="00902529" w:rsidRPr="005C79CA" w:rsidRDefault="00902529" w:rsidP="00902529">
      <w:pPr>
        <w:pStyle w:val="ListParagraph"/>
        <w:widowControl/>
        <w:numPr>
          <w:ilvl w:val="0"/>
          <w:numId w:val="12"/>
        </w:numPr>
        <w:contextualSpacing/>
        <w:jc w:val="both"/>
        <w:rPr>
          <w:rFonts w:ascii="Times New Roman" w:hAnsi="Times New Roman"/>
        </w:rPr>
      </w:pPr>
      <w:r w:rsidRPr="005C79CA">
        <w:rPr>
          <w:rFonts w:ascii="Times New Roman" w:hAnsi="Times New Roman"/>
        </w:rPr>
        <w:t>A site plan prepared, stamped and signed by a Professional Engineer licensed to practice in Massachusetts, that shows the following:</w:t>
      </w:r>
    </w:p>
    <w:p w14:paraId="3B0C0944" w14:textId="77777777" w:rsidR="00902529" w:rsidRPr="005C79CA" w:rsidRDefault="00902529" w:rsidP="00902529">
      <w:pPr>
        <w:pStyle w:val="ListParagraph"/>
        <w:widowControl/>
        <w:numPr>
          <w:ilvl w:val="0"/>
          <w:numId w:val="12"/>
        </w:numPr>
        <w:contextualSpacing/>
        <w:jc w:val="both"/>
        <w:rPr>
          <w:rFonts w:ascii="Times New Roman" w:hAnsi="Times New Roman"/>
        </w:rPr>
      </w:pPr>
      <w:r w:rsidRPr="005C79CA">
        <w:rPr>
          <w:rFonts w:ascii="Times New Roman" w:hAnsi="Times New Roman"/>
        </w:rPr>
        <w:t>An existing condition plan with property lines and physical features, including topography and roads, characteristics of vegetation (trees – mature, old growth, shrubs, open field, etc.), wetlands, streams, ledge, for the project site:</w:t>
      </w:r>
    </w:p>
    <w:p w14:paraId="57CC46D9" w14:textId="77777777" w:rsidR="00902529" w:rsidRPr="005C79CA" w:rsidRDefault="00902529" w:rsidP="00902529">
      <w:pPr>
        <w:pStyle w:val="ListParagraph"/>
        <w:widowControl/>
        <w:numPr>
          <w:ilvl w:val="0"/>
          <w:numId w:val="13"/>
        </w:numPr>
        <w:contextualSpacing/>
        <w:jc w:val="both"/>
        <w:rPr>
          <w:rFonts w:ascii="Times New Roman" w:hAnsi="Times New Roman"/>
        </w:rPr>
      </w:pPr>
      <w:r w:rsidRPr="005C79CA">
        <w:rPr>
          <w:rFonts w:ascii="Times New Roman" w:hAnsi="Times New Roman"/>
        </w:rPr>
        <w:t xml:space="preserve">Proposed changes to the landscape of the site, including grading, vegetation clearing and planting, exterior lighting, screening vegetation or structures, driveways, snow storage, and storm water management systems; including total acreage of disturbed area, total vegetation cleared, not including mowed </w:t>
      </w:r>
      <w:proofErr w:type="gramStart"/>
      <w:r w:rsidRPr="005C79CA">
        <w:rPr>
          <w:rFonts w:ascii="Times New Roman" w:hAnsi="Times New Roman"/>
        </w:rPr>
        <w:t>fields;</w:t>
      </w:r>
      <w:proofErr w:type="gramEnd"/>
    </w:p>
    <w:p w14:paraId="52C6E82B" w14:textId="77777777" w:rsidR="00902529" w:rsidRPr="005C79CA" w:rsidRDefault="00902529" w:rsidP="00902529">
      <w:pPr>
        <w:pStyle w:val="ListParagraph"/>
        <w:widowControl/>
        <w:numPr>
          <w:ilvl w:val="0"/>
          <w:numId w:val="13"/>
        </w:numPr>
        <w:contextualSpacing/>
        <w:jc w:val="both"/>
        <w:rPr>
          <w:rFonts w:ascii="Times New Roman" w:hAnsi="Times New Roman"/>
        </w:rPr>
      </w:pPr>
      <w:r w:rsidRPr="005C79CA">
        <w:rPr>
          <w:rFonts w:ascii="Times New Roman" w:hAnsi="Times New Roman"/>
        </w:rPr>
        <w:t xml:space="preserve">Trees with a DBH of 20” or greater within project parcel(s) shall be identified to determine tree loss, along with inventorying of diseased or hazard trees slated to be removed due to proposed </w:t>
      </w:r>
      <w:proofErr w:type="gramStart"/>
      <w:r w:rsidRPr="005C79CA">
        <w:rPr>
          <w:rFonts w:ascii="Times New Roman" w:hAnsi="Times New Roman"/>
        </w:rPr>
        <w:t>development;</w:t>
      </w:r>
      <w:proofErr w:type="gramEnd"/>
    </w:p>
    <w:p w14:paraId="33C5A4B2" w14:textId="77777777" w:rsidR="00902529" w:rsidRPr="005C79CA" w:rsidRDefault="00902529" w:rsidP="00902529">
      <w:pPr>
        <w:pStyle w:val="ListParagraph"/>
        <w:widowControl/>
        <w:numPr>
          <w:ilvl w:val="0"/>
          <w:numId w:val="13"/>
        </w:numPr>
        <w:contextualSpacing/>
        <w:jc w:val="both"/>
        <w:rPr>
          <w:rFonts w:ascii="Times New Roman" w:hAnsi="Times New Roman"/>
        </w:rPr>
      </w:pPr>
      <w:r w:rsidRPr="005C79CA">
        <w:rPr>
          <w:rFonts w:ascii="Times New Roman" w:hAnsi="Times New Roman"/>
        </w:rPr>
        <w:t xml:space="preserve">Property lines and physical dimensions of the subject property with contour intervals of no more than 10 </w:t>
      </w:r>
      <w:proofErr w:type="gramStart"/>
      <w:r w:rsidRPr="005C79CA">
        <w:rPr>
          <w:rFonts w:ascii="Times New Roman" w:hAnsi="Times New Roman"/>
        </w:rPr>
        <w:t>feet;</w:t>
      </w:r>
      <w:proofErr w:type="gramEnd"/>
    </w:p>
    <w:p w14:paraId="404C09CB" w14:textId="77777777" w:rsidR="00902529" w:rsidRPr="005C79CA" w:rsidRDefault="00902529" w:rsidP="00902529">
      <w:pPr>
        <w:pStyle w:val="ListParagraph"/>
        <w:widowControl/>
        <w:numPr>
          <w:ilvl w:val="0"/>
          <w:numId w:val="13"/>
        </w:numPr>
        <w:contextualSpacing/>
        <w:jc w:val="both"/>
        <w:rPr>
          <w:rFonts w:ascii="Times New Roman" w:hAnsi="Times New Roman"/>
        </w:rPr>
      </w:pPr>
      <w:r w:rsidRPr="005C79CA">
        <w:rPr>
          <w:rFonts w:ascii="Times New Roman" w:hAnsi="Times New Roman"/>
        </w:rPr>
        <w:t>Property lines of adjacent parcels within 300 feet.</w:t>
      </w:r>
    </w:p>
    <w:p w14:paraId="40209560" w14:textId="77777777" w:rsidR="00902529" w:rsidRPr="005C79CA" w:rsidRDefault="00902529" w:rsidP="00902529">
      <w:pPr>
        <w:pStyle w:val="ListParagraph"/>
        <w:widowControl/>
        <w:numPr>
          <w:ilvl w:val="0"/>
          <w:numId w:val="13"/>
        </w:numPr>
        <w:contextualSpacing/>
        <w:jc w:val="both"/>
        <w:rPr>
          <w:rFonts w:ascii="Times New Roman" w:hAnsi="Times New Roman"/>
        </w:rPr>
      </w:pPr>
      <w:r w:rsidRPr="005C79CA">
        <w:rPr>
          <w:rFonts w:ascii="Times New Roman" w:hAnsi="Times New Roman"/>
        </w:rPr>
        <w:t xml:space="preserve">Location, dimensions, and types of existing major structures on the </w:t>
      </w:r>
      <w:proofErr w:type="gramStart"/>
      <w:r w:rsidRPr="005C79CA">
        <w:rPr>
          <w:rFonts w:ascii="Times New Roman" w:hAnsi="Times New Roman"/>
        </w:rPr>
        <w:t>property;</w:t>
      </w:r>
      <w:proofErr w:type="gramEnd"/>
    </w:p>
    <w:p w14:paraId="3D0F5B8B" w14:textId="77777777" w:rsidR="00902529" w:rsidRPr="005C79CA" w:rsidRDefault="00902529" w:rsidP="00902529">
      <w:pPr>
        <w:pStyle w:val="ListParagraph"/>
        <w:widowControl/>
        <w:numPr>
          <w:ilvl w:val="0"/>
          <w:numId w:val="13"/>
        </w:numPr>
        <w:contextualSpacing/>
        <w:jc w:val="both"/>
        <w:rPr>
          <w:rFonts w:ascii="Times New Roman" w:hAnsi="Times New Roman"/>
        </w:rPr>
      </w:pPr>
      <w:r w:rsidRPr="005C79CA">
        <w:rPr>
          <w:rFonts w:ascii="Times New Roman" w:hAnsi="Times New Roman"/>
        </w:rPr>
        <w:t xml:space="preserve">Locations of the proposed battery energy storage structures, foundations, and associated </w:t>
      </w:r>
      <w:proofErr w:type="gramStart"/>
      <w:r w:rsidRPr="005C79CA">
        <w:rPr>
          <w:rFonts w:ascii="Times New Roman" w:hAnsi="Times New Roman"/>
        </w:rPr>
        <w:t>equipment;</w:t>
      </w:r>
      <w:proofErr w:type="gramEnd"/>
    </w:p>
    <w:p w14:paraId="1137AAE8" w14:textId="77777777" w:rsidR="00902529" w:rsidRPr="005C79CA" w:rsidRDefault="00902529" w:rsidP="00902529">
      <w:pPr>
        <w:pStyle w:val="ListParagraph"/>
        <w:widowControl/>
        <w:numPr>
          <w:ilvl w:val="0"/>
          <w:numId w:val="13"/>
        </w:numPr>
        <w:contextualSpacing/>
        <w:jc w:val="both"/>
        <w:rPr>
          <w:rFonts w:ascii="Times New Roman" w:hAnsi="Times New Roman"/>
        </w:rPr>
      </w:pPr>
      <w:r w:rsidRPr="005C79CA">
        <w:rPr>
          <w:rFonts w:ascii="Times New Roman" w:hAnsi="Times New Roman"/>
        </w:rPr>
        <w:t xml:space="preserve">The right-of-way of any public road that is contiguous with the </w:t>
      </w:r>
      <w:proofErr w:type="gramStart"/>
      <w:r w:rsidRPr="005C79CA">
        <w:rPr>
          <w:rFonts w:ascii="Times New Roman" w:hAnsi="Times New Roman"/>
        </w:rPr>
        <w:t>property;</w:t>
      </w:r>
      <w:proofErr w:type="gramEnd"/>
    </w:p>
    <w:p w14:paraId="1FA43DBB" w14:textId="77777777" w:rsidR="00902529" w:rsidRPr="005C79CA" w:rsidRDefault="00902529" w:rsidP="00902529">
      <w:pPr>
        <w:pStyle w:val="ListParagraph"/>
        <w:widowControl/>
        <w:numPr>
          <w:ilvl w:val="0"/>
          <w:numId w:val="13"/>
        </w:numPr>
        <w:contextualSpacing/>
        <w:jc w:val="both"/>
        <w:rPr>
          <w:rFonts w:ascii="Times New Roman" w:hAnsi="Times New Roman"/>
        </w:rPr>
      </w:pPr>
      <w:r w:rsidRPr="005C79CA">
        <w:rPr>
          <w:rFonts w:ascii="Times New Roman" w:hAnsi="Times New Roman"/>
        </w:rPr>
        <w:t xml:space="preserve">Any overhead or underground </w:t>
      </w:r>
      <w:proofErr w:type="gramStart"/>
      <w:r w:rsidRPr="005C79CA">
        <w:rPr>
          <w:rFonts w:ascii="Times New Roman" w:hAnsi="Times New Roman"/>
        </w:rPr>
        <w:t>utilities;</w:t>
      </w:r>
      <w:proofErr w:type="gramEnd"/>
    </w:p>
    <w:p w14:paraId="7AE0F24A" w14:textId="77777777" w:rsidR="00902529" w:rsidRPr="005C79CA" w:rsidRDefault="00902529" w:rsidP="00902529">
      <w:pPr>
        <w:pStyle w:val="ListParagraph"/>
        <w:widowControl/>
        <w:numPr>
          <w:ilvl w:val="0"/>
          <w:numId w:val="13"/>
        </w:numPr>
        <w:contextualSpacing/>
        <w:jc w:val="both"/>
        <w:rPr>
          <w:rFonts w:ascii="Times New Roman" w:hAnsi="Times New Roman"/>
        </w:rPr>
      </w:pPr>
      <w:r w:rsidRPr="005C79CA">
        <w:rPr>
          <w:rFonts w:ascii="Times New Roman" w:hAnsi="Times New Roman"/>
        </w:rPr>
        <w:t xml:space="preserve">At least one color photograph of the existing site; measuring </w:t>
      </w:r>
      <w:proofErr w:type="gramStart"/>
      <w:r w:rsidRPr="005C79CA">
        <w:rPr>
          <w:rFonts w:ascii="Times New Roman" w:hAnsi="Times New Roman"/>
        </w:rPr>
        <w:t>eight(</w:t>
      </w:r>
      <w:proofErr w:type="gramEnd"/>
      <w:r w:rsidRPr="005C79CA">
        <w:rPr>
          <w:rFonts w:ascii="Times New Roman" w:hAnsi="Times New Roman"/>
        </w:rPr>
        <w:t>8) inches by ten (10) inches;</w:t>
      </w:r>
    </w:p>
    <w:p w14:paraId="22BC0C67" w14:textId="77777777" w:rsidR="00902529" w:rsidRPr="005C79CA" w:rsidRDefault="00902529" w:rsidP="00902529">
      <w:pPr>
        <w:pStyle w:val="ListParagraph"/>
        <w:widowControl/>
        <w:numPr>
          <w:ilvl w:val="0"/>
          <w:numId w:val="13"/>
        </w:numPr>
        <w:contextualSpacing/>
        <w:jc w:val="both"/>
        <w:rPr>
          <w:rFonts w:ascii="Times New Roman" w:hAnsi="Times New Roman"/>
        </w:rPr>
      </w:pPr>
      <w:r w:rsidRPr="005C79CA">
        <w:rPr>
          <w:rFonts w:ascii="Times New Roman" w:hAnsi="Times New Roman"/>
        </w:rPr>
        <w:t xml:space="preserve">Locations of active farmland and prime farmland soils, wetlands, permanently protected open space, Priority Habitat Areas and </w:t>
      </w:r>
      <w:proofErr w:type="spellStart"/>
      <w:r w:rsidRPr="005C79CA">
        <w:rPr>
          <w:rFonts w:ascii="Times New Roman" w:hAnsi="Times New Roman"/>
        </w:rPr>
        <w:t>BioMap</w:t>
      </w:r>
      <w:proofErr w:type="spellEnd"/>
      <w:r w:rsidRPr="005C79CA">
        <w:rPr>
          <w:rFonts w:ascii="Times New Roman" w:hAnsi="Times New Roman"/>
        </w:rPr>
        <w:t xml:space="preserve"> 2 Critical Natural Landscape Core Habitat mapped by the Natural Heritage &amp; Endangered Species Program (NHESP) and “Important Wildlife Habitat” mapped by the DEP:</w:t>
      </w:r>
    </w:p>
    <w:p w14:paraId="2334874A" w14:textId="77777777" w:rsidR="00902529" w:rsidRPr="005C79CA" w:rsidRDefault="00902529" w:rsidP="00902529">
      <w:pPr>
        <w:pStyle w:val="ListParagraph"/>
        <w:widowControl/>
        <w:numPr>
          <w:ilvl w:val="0"/>
          <w:numId w:val="13"/>
        </w:numPr>
        <w:contextualSpacing/>
        <w:jc w:val="both"/>
        <w:rPr>
          <w:rFonts w:ascii="Times New Roman" w:hAnsi="Times New Roman"/>
        </w:rPr>
      </w:pPr>
      <w:r w:rsidRPr="005C79CA">
        <w:rPr>
          <w:rFonts w:ascii="Times New Roman" w:hAnsi="Times New Roman"/>
        </w:rPr>
        <w:t xml:space="preserve">Locations of floodplains or inundation areas for moderate or high hazard </w:t>
      </w:r>
      <w:proofErr w:type="gramStart"/>
      <w:r w:rsidRPr="005C79CA">
        <w:rPr>
          <w:rFonts w:ascii="Times New Roman" w:hAnsi="Times New Roman"/>
        </w:rPr>
        <w:t>dams;</w:t>
      </w:r>
      <w:proofErr w:type="gramEnd"/>
      <w:r w:rsidRPr="005C79CA">
        <w:rPr>
          <w:rFonts w:ascii="Times New Roman" w:hAnsi="Times New Roman"/>
        </w:rPr>
        <w:t xml:space="preserve"> </w:t>
      </w:r>
    </w:p>
    <w:p w14:paraId="3136DA61" w14:textId="77777777" w:rsidR="00902529" w:rsidRPr="005C79CA" w:rsidRDefault="00902529" w:rsidP="00902529">
      <w:pPr>
        <w:pStyle w:val="ListParagraph"/>
        <w:widowControl/>
        <w:numPr>
          <w:ilvl w:val="0"/>
          <w:numId w:val="13"/>
        </w:numPr>
        <w:contextualSpacing/>
        <w:jc w:val="both"/>
        <w:rPr>
          <w:rFonts w:ascii="Times New Roman" w:hAnsi="Times New Roman"/>
        </w:rPr>
      </w:pPr>
      <w:r w:rsidRPr="005C79CA">
        <w:rPr>
          <w:rFonts w:ascii="Times New Roman" w:hAnsi="Times New Roman"/>
        </w:rPr>
        <w:t>Locations of local or National Historic Districts; and</w:t>
      </w:r>
    </w:p>
    <w:p w14:paraId="2064936E" w14:textId="77777777" w:rsidR="00902529" w:rsidRPr="005C79CA" w:rsidRDefault="00902529" w:rsidP="00902529">
      <w:pPr>
        <w:pStyle w:val="ListParagraph"/>
        <w:widowControl/>
        <w:numPr>
          <w:ilvl w:val="0"/>
          <w:numId w:val="13"/>
        </w:numPr>
        <w:contextualSpacing/>
        <w:jc w:val="both"/>
        <w:rPr>
          <w:rFonts w:ascii="Times New Roman" w:hAnsi="Times New Roman"/>
        </w:rPr>
      </w:pPr>
      <w:r w:rsidRPr="005C79CA">
        <w:rPr>
          <w:rFonts w:ascii="Times New Roman" w:hAnsi="Times New Roman"/>
        </w:rPr>
        <w:t>Stormwater management and erosion and sediment control.</w:t>
      </w:r>
    </w:p>
    <w:p w14:paraId="4D78B4C8" w14:textId="77777777" w:rsidR="00902529" w:rsidRPr="005C79CA" w:rsidRDefault="00902529" w:rsidP="00902529">
      <w:pPr>
        <w:rPr>
          <w:rFonts w:ascii="Times New Roman" w:hAnsi="Times New Roman" w:cs="Times New Roman"/>
          <w:color w:val="auto"/>
        </w:rPr>
      </w:pPr>
    </w:p>
    <w:p w14:paraId="2ABC43FC" w14:textId="77777777" w:rsidR="00902529" w:rsidRPr="005C79CA" w:rsidRDefault="00902529" w:rsidP="00902529">
      <w:pPr>
        <w:pStyle w:val="ListParagraph"/>
        <w:widowControl/>
        <w:numPr>
          <w:ilvl w:val="0"/>
          <w:numId w:val="12"/>
        </w:numPr>
        <w:contextualSpacing/>
        <w:jc w:val="both"/>
        <w:rPr>
          <w:rFonts w:ascii="Times New Roman" w:hAnsi="Times New Roman"/>
        </w:rPr>
      </w:pPr>
      <w:r w:rsidRPr="005C79CA">
        <w:rPr>
          <w:rFonts w:ascii="Times New Roman" w:hAnsi="Times New Roman"/>
        </w:rPr>
        <w:t xml:space="preserve">A preliminary equipment specification sheet that documents the proposed battery energy storage system components, inverters and associated electrical equipment that are to be installed, including manufacturer and model. A final equipment </w:t>
      </w:r>
      <w:proofErr w:type="spellStart"/>
      <w:r w:rsidRPr="005C79CA">
        <w:rPr>
          <w:rFonts w:ascii="Times New Roman" w:hAnsi="Times New Roman"/>
        </w:rPr>
        <w:t>specificiation</w:t>
      </w:r>
      <w:proofErr w:type="spellEnd"/>
      <w:r w:rsidRPr="005C79CA">
        <w:rPr>
          <w:rFonts w:ascii="Times New Roman" w:hAnsi="Times New Roman"/>
        </w:rPr>
        <w:t xml:space="preserve"> sheet shall be submitted prior to the issuance of building </w:t>
      </w:r>
      <w:proofErr w:type="gramStart"/>
      <w:r w:rsidRPr="005C79CA">
        <w:rPr>
          <w:rFonts w:ascii="Times New Roman" w:hAnsi="Times New Roman"/>
        </w:rPr>
        <w:t>permit;</w:t>
      </w:r>
      <w:proofErr w:type="gramEnd"/>
    </w:p>
    <w:p w14:paraId="1388E088" w14:textId="77777777" w:rsidR="00902529" w:rsidRPr="005C79CA" w:rsidRDefault="00902529" w:rsidP="00902529">
      <w:pPr>
        <w:pStyle w:val="ListParagraph"/>
        <w:widowControl/>
        <w:numPr>
          <w:ilvl w:val="0"/>
          <w:numId w:val="12"/>
        </w:numPr>
        <w:contextualSpacing/>
        <w:jc w:val="both"/>
        <w:rPr>
          <w:rFonts w:ascii="Times New Roman" w:hAnsi="Times New Roman"/>
        </w:rPr>
      </w:pPr>
      <w:r w:rsidRPr="005C79CA">
        <w:rPr>
          <w:rFonts w:ascii="Times New Roman" w:hAnsi="Times New Roman"/>
        </w:rPr>
        <w:lastRenderedPageBreak/>
        <w:t xml:space="preserve">One- or three-line electrical diagram showing associated components, and electrical interconnection methods, with all NEC compliant disconnects and overcurrent </w:t>
      </w:r>
      <w:proofErr w:type="gramStart"/>
      <w:r w:rsidRPr="005C79CA">
        <w:rPr>
          <w:rFonts w:ascii="Times New Roman" w:hAnsi="Times New Roman"/>
        </w:rPr>
        <w:t>devices;</w:t>
      </w:r>
      <w:proofErr w:type="gramEnd"/>
    </w:p>
    <w:p w14:paraId="051A8DE9" w14:textId="77777777" w:rsidR="00902529" w:rsidRPr="005C79CA" w:rsidRDefault="00902529" w:rsidP="00902529">
      <w:pPr>
        <w:pStyle w:val="ListParagraph"/>
        <w:widowControl/>
        <w:numPr>
          <w:ilvl w:val="0"/>
          <w:numId w:val="12"/>
        </w:numPr>
        <w:contextualSpacing/>
        <w:jc w:val="both"/>
        <w:rPr>
          <w:rFonts w:ascii="Times New Roman" w:hAnsi="Times New Roman"/>
        </w:rPr>
      </w:pPr>
      <w:r w:rsidRPr="005C79CA">
        <w:rPr>
          <w:rFonts w:ascii="Times New Roman" w:hAnsi="Times New Roman"/>
        </w:rPr>
        <w:t xml:space="preserve">Contact information and signature of the project proponent, as well as all </w:t>
      </w:r>
      <w:proofErr w:type="spellStart"/>
      <w:r w:rsidRPr="005C79CA">
        <w:rPr>
          <w:rFonts w:ascii="Times New Roman" w:hAnsi="Times New Roman"/>
        </w:rPr>
        <w:t>coproponents</w:t>
      </w:r>
      <w:proofErr w:type="spellEnd"/>
      <w:r w:rsidRPr="005C79CA">
        <w:rPr>
          <w:rFonts w:ascii="Times New Roman" w:hAnsi="Times New Roman"/>
        </w:rPr>
        <w:t xml:space="preserve">, if any, and all property </w:t>
      </w:r>
      <w:proofErr w:type="gramStart"/>
      <w:r w:rsidRPr="005C79CA">
        <w:rPr>
          <w:rFonts w:ascii="Times New Roman" w:hAnsi="Times New Roman"/>
        </w:rPr>
        <w:t>owners;</w:t>
      </w:r>
      <w:proofErr w:type="gramEnd"/>
    </w:p>
    <w:p w14:paraId="66C2E894" w14:textId="77777777" w:rsidR="00902529" w:rsidRPr="005C79CA" w:rsidRDefault="00902529" w:rsidP="00902529">
      <w:pPr>
        <w:pStyle w:val="ListParagraph"/>
        <w:widowControl/>
        <w:numPr>
          <w:ilvl w:val="0"/>
          <w:numId w:val="12"/>
        </w:numPr>
        <w:contextualSpacing/>
        <w:jc w:val="both"/>
        <w:rPr>
          <w:rFonts w:ascii="Times New Roman" w:hAnsi="Times New Roman"/>
        </w:rPr>
      </w:pPr>
      <w:r w:rsidRPr="005C79CA">
        <w:rPr>
          <w:rFonts w:ascii="Times New Roman" w:hAnsi="Times New Roman"/>
        </w:rPr>
        <w:t xml:space="preserve">Contact information and signature of agents representing the project proponent, if </w:t>
      </w:r>
      <w:proofErr w:type="gramStart"/>
      <w:r w:rsidRPr="005C79CA">
        <w:rPr>
          <w:rFonts w:ascii="Times New Roman" w:hAnsi="Times New Roman"/>
        </w:rPr>
        <w:t>any;</w:t>
      </w:r>
      <w:proofErr w:type="gramEnd"/>
    </w:p>
    <w:p w14:paraId="5E6153CD" w14:textId="77777777" w:rsidR="00902529" w:rsidRPr="005C79CA" w:rsidRDefault="00902529" w:rsidP="00902529">
      <w:pPr>
        <w:pStyle w:val="ListParagraph"/>
        <w:widowControl/>
        <w:numPr>
          <w:ilvl w:val="0"/>
          <w:numId w:val="12"/>
        </w:numPr>
        <w:contextualSpacing/>
        <w:jc w:val="both"/>
        <w:rPr>
          <w:rFonts w:ascii="Times New Roman" w:hAnsi="Times New Roman"/>
        </w:rPr>
      </w:pPr>
      <w:r w:rsidRPr="005C79CA">
        <w:rPr>
          <w:rFonts w:ascii="Times New Roman" w:hAnsi="Times New Roman"/>
        </w:rPr>
        <w:t xml:space="preserve">Contact information for the person(s) responsible for public inquiries throughout the life of the </w:t>
      </w:r>
      <w:proofErr w:type="gramStart"/>
      <w:r w:rsidRPr="005C79CA">
        <w:rPr>
          <w:rFonts w:ascii="Times New Roman" w:hAnsi="Times New Roman"/>
        </w:rPr>
        <w:t>system;</w:t>
      </w:r>
      <w:proofErr w:type="gramEnd"/>
    </w:p>
    <w:p w14:paraId="56D8B7BD" w14:textId="77777777" w:rsidR="00902529" w:rsidRPr="005C79CA" w:rsidRDefault="00902529" w:rsidP="00902529">
      <w:pPr>
        <w:pStyle w:val="ListParagraph"/>
        <w:widowControl/>
        <w:numPr>
          <w:ilvl w:val="0"/>
          <w:numId w:val="12"/>
        </w:numPr>
        <w:contextualSpacing/>
        <w:jc w:val="both"/>
        <w:rPr>
          <w:rFonts w:ascii="Times New Roman" w:hAnsi="Times New Roman"/>
        </w:rPr>
      </w:pPr>
      <w:r w:rsidRPr="005C79CA">
        <w:rPr>
          <w:rFonts w:ascii="Times New Roman" w:hAnsi="Times New Roman"/>
        </w:rPr>
        <w:t xml:space="preserve">An operations and maintenance plan for Battery Energy Storage System. Such plan shall describe continuing battery energy storage system maintenance and property upkeep, as well as design, construction, installation, testing and commissioning </w:t>
      </w:r>
      <w:proofErr w:type="gramStart"/>
      <w:r w:rsidRPr="005C79CA">
        <w:rPr>
          <w:rFonts w:ascii="Times New Roman" w:hAnsi="Times New Roman"/>
        </w:rPr>
        <w:t>information;</w:t>
      </w:r>
      <w:proofErr w:type="gramEnd"/>
    </w:p>
    <w:p w14:paraId="530DA673" w14:textId="77777777" w:rsidR="00902529" w:rsidRPr="005C79CA" w:rsidRDefault="00902529" w:rsidP="00902529">
      <w:pPr>
        <w:pStyle w:val="ListParagraph"/>
        <w:widowControl/>
        <w:numPr>
          <w:ilvl w:val="0"/>
          <w:numId w:val="12"/>
        </w:numPr>
        <w:contextualSpacing/>
        <w:jc w:val="both"/>
        <w:rPr>
          <w:rFonts w:ascii="Times New Roman" w:hAnsi="Times New Roman"/>
        </w:rPr>
      </w:pPr>
      <w:r w:rsidRPr="005C79CA">
        <w:rPr>
          <w:rFonts w:ascii="Times New Roman" w:hAnsi="Times New Roman"/>
        </w:rPr>
        <w:t xml:space="preserve">Energy Storage System technical specifications, including manufacturer and </w:t>
      </w:r>
      <w:proofErr w:type="gramStart"/>
      <w:r w:rsidRPr="005C79CA">
        <w:rPr>
          <w:rFonts w:ascii="Times New Roman" w:hAnsi="Times New Roman"/>
        </w:rPr>
        <w:t>model;</w:t>
      </w:r>
      <w:proofErr w:type="gramEnd"/>
    </w:p>
    <w:p w14:paraId="4DB76CFB" w14:textId="77777777" w:rsidR="00902529" w:rsidRPr="005C79CA" w:rsidRDefault="00902529" w:rsidP="00902529">
      <w:pPr>
        <w:pStyle w:val="ListParagraph"/>
        <w:widowControl/>
        <w:numPr>
          <w:ilvl w:val="0"/>
          <w:numId w:val="12"/>
        </w:numPr>
        <w:contextualSpacing/>
        <w:jc w:val="both"/>
        <w:rPr>
          <w:rFonts w:ascii="Times New Roman" w:hAnsi="Times New Roman"/>
        </w:rPr>
      </w:pPr>
      <w:r w:rsidRPr="005C79CA">
        <w:rPr>
          <w:rFonts w:ascii="Times New Roman" w:hAnsi="Times New Roman"/>
        </w:rPr>
        <w:t>Electrical schematic</w:t>
      </w:r>
    </w:p>
    <w:p w14:paraId="10DCC5E8" w14:textId="04642F14" w:rsidR="00902529" w:rsidRPr="005C79CA" w:rsidRDefault="00902529" w:rsidP="00902529">
      <w:pPr>
        <w:pStyle w:val="ListParagraph"/>
        <w:widowControl/>
        <w:numPr>
          <w:ilvl w:val="0"/>
          <w:numId w:val="12"/>
        </w:numPr>
        <w:contextualSpacing/>
        <w:jc w:val="both"/>
        <w:rPr>
          <w:rFonts w:ascii="Times New Roman" w:hAnsi="Times New Roman"/>
        </w:rPr>
      </w:pPr>
      <w:r w:rsidRPr="005C79CA">
        <w:rPr>
          <w:rFonts w:ascii="Times New Roman" w:hAnsi="Times New Roman"/>
        </w:rPr>
        <w:t xml:space="preserve">Documentation that shows the owner of the Energy Storage System has </w:t>
      </w:r>
      <w:r w:rsidRPr="005C79CA">
        <w:rPr>
          <w:rFonts w:ascii="Times New Roman" w:hAnsi="Times New Roman"/>
          <w:u w:val="single"/>
        </w:rPr>
        <w:t>s</w:t>
      </w:r>
      <w:r w:rsidR="00122D37" w:rsidRPr="005C79CA">
        <w:rPr>
          <w:rFonts w:ascii="Times New Roman" w:hAnsi="Times New Roman"/>
          <w:u w:val="single"/>
        </w:rPr>
        <w:t>it</w:t>
      </w:r>
      <w:r w:rsidRPr="005C79CA">
        <w:rPr>
          <w:rFonts w:ascii="Times New Roman" w:hAnsi="Times New Roman"/>
          <w:u w:val="single"/>
        </w:rPr>
        <w:t>e</w:t>
      </w:r>
      <w:r w:rsidRPr="005C79CA">
        <w:rPr>
          <w:rFonts w:ascii="Times New Roman" w:hAnsi="Times New Roman"/>
        </w:rPr>
        <w:t xml:space="preserve"> control, which shall include easements and access </w:t>
      </w:r>
      <w:proofErr w:type="gramStart"/>
      <w:r w:rsidRPr="005C79CA">
        <w:rPr>
          <w:rFonts w:ascii="Times New Roman" w:hAnsi="Times New Roman"/>
        </w:rPr>
        <w:t>roads;</w:t>
      </w:r>
      <w:proofErr w:type="gramEnd"/>
      <w:r w:rsidRPr="005C79CA">
        <w:rPr>
          <w:rFonts w:ascii="Times New Roman" w:hAnsi="Times New Roman"/>
        </w:rPr>
        <w:t xml:space="preserve"> </w:t>
      </w:r>
    </w:p>
    <w:p w14:paraId="00A11E44" w14:textId="77777777" w:rsidR="00902529" w:rsidRPr="005C79CA" w:rsidRDefault="00902529" w:rsidP="00902529">
      <w:pPr>
        <w:pStyle w:val="ListParagraph"/>
        <w:widowControl/>
        <w:numPr>
          <w:ilvl w:val="0"/>
          <w:numId w:val="12"/>
        </w:numPr>
        <w:contextualSpacing/>
        <w:jc w:val="both"/>
        <w:rPr>
          <w:rFonts w:ascii="Times New Roman" w:hAnsi="Times New Roman"/>
        </w:rPr>
      </w:pPr>
      <w:r w:rsidRPr="005C79CA">
        <w:rPr>
          <w:rFonts w:ascii="Times New Roman" w:hAnsi="Times New Roman"/>
        </w:rPr>
        <w:t xml:space="preserve">Documentation that shows the owner of the Energy Storage System has notified the electric utility of this </w:t>
      </w:r>
      <w:proofErr w:type="gramStart"/>
      <w:r w:rsidRPr="005C79CA">
        <w:rPr>
          <w:rFonts w:ascii="Times New Roman" w:hAnsi="Times New Roman"/>
        </w:rPr>
        <w:t>installation;</w:t>
      </w:r>
      <w:proofErr w:type="gramEnd"/>
      <w:r w:rsidRPr="005C79CA">
        <w:rPr>
          <w:rFonts w:ascii="Times New Roman" w:hAnsi="Times New Roman"/>
        </w:rPr>
        <w:t xml:space="preserve"> </w:t>
      </w:r>
    </w:p>
    <w:p w14:paraId="4012C708" w14:textId="7C51E402" w:rsidR="00902529" w:rsidRPr="005C79CA" w:rsidRDefault="00902529" w:rsidP="00902529">
      <w:pPr>
        <w:pStyle w:val="ListParagraph"/>
        <w:widowControl/>
        <w:numPr>
          <w:ilvl w:val="0"/>
          <w:numId w:val="12"/>
        </w:numPr>
        <w:contextualSpacing/>
        <w:jc w:val="both"/>
        <w:rPr>
          <w:rFonts w:ascii="Times New Roman" w:hAnsi="Times New Roman"/>
        </w:rPr>
      </w:pPr>
      <w:r w:rsidRPr="005C79CA">
        <w:rPr>
          <w:rFonts w:ascii="Times New Roman" w:hAnsi="Times New Roman"/>
        </w:rPr>
        <w:t xml:space="preserve">Emergency Operations Plan. </w:t>
      </w:r>
      <w:r w:rsidR="000A6258" w:rsidRPr="000A6258">
        <w:rPr>
          <w:rFonts w:ascii="Times New Roman" w:hAnsi="Times New Roman"/>
          <w:highlight w:val="yellow"/>
        </w:rPr>
        <w:t>An Emergency Operations Plan compliant with NFPA 855 is required. A copy of the approved Emergency Operations Plan shall be given to the system owner, the local fire department, and local fire code official. For so long as the BESS is operational, the operator shall provide the Fire Department, Police Department, Building Commissioner,</w:t>
      </w:r>
      <w:r w:rsidR="000A6258">
        <w:rPr>
          <w:rFonts w:ascii="Times New Roman" w:hAnsi="Times New Roman"/>
          <w:highlight w:val="yellow"/>
        </w:rPr>
        <w:t xml:space="preserve"> Planning Department</w:t>
      </w:r>
      <w:r w:rsidR="000A6258" w:rsidRPr="000A6258">
        <w:rPr>
          <w:rFonts w:ascii="Times New Roman" w:hAnsi="Times New Roman"/>
          <w:highlight w:val="yellow"/>
        </w:rPr>
        <w:t xml:space="preserve"> and Town </w:t>
      </w:r>
      <w:r w:rsidR="000A6258">
        <w:rPr>
          <w:rFonts w:ascii="Times New Roman" w:hAnsi="Times New Roman"/>
          <w:highlight w:val="yellow"/>
        </w:rPr>
        <w:t xml:space="preserve">Administrator’s </w:t>
      </w:r>
      <w:r w:rsidR="000A6258" w:rsidRPr="000A6258">
        <w:rPr>
          <w:rFonts w:ascii="Times New Roman" w:hAnsi="Times New Roman"/>
          <w:highlight w:val="yellow"/>
        </w:rPr>
        <w:t>office with contact information for personnel that can be reached 24 hours per day every day, and this contact information shall be updated by the operator whenever there is a change in the information. The operator shall also be required to have an official representative be present onsite not later than two hours after notification by the Fire Chief, Police Chief, or their designee. A permanent copy shall also be placed in an approved location to be accessible to facility personnel, fire code officials, and emergency responders.</w:t>
      </w:r>
      <w:r w:rsidR="000A6258">
        <w:rPr>
          <w:rFonts w:ascii="Times New Roman" w:hAnsi="Times New Roman"/>
        </w:rPr>
        <w:t xml:space="preserve"> </w:t>
      </w:r>
      <w:r w:rsidRPr="005C79CA">
        <w:rPr>
          <w:rFonts w:ascii="Times New Roman" w:hAnsi="Times New Roman"/>
        </w:rPr>
        <w:t>The emergency operations plan shall include the following information:</w:t>
      </w:r>
    </w:p>
    <w:p w14:paraId="2B6A5DD1" w14:textId="77777777" w:rsidR="00902529" w:rsidRPr="005C79CA" w:rsidRDefault="00902529" w:rsidP="00902529">
      <w:pPr>
        <w:pStyle w:val="ListParagraph"/>
        <w:widowControl/>
        <w:numPr>
          <w:ilvl w:val="0"/>
          <w:numId w:val="14"/>
        </w:numPr>
        <w:contextualSpacing/>
        <w:jc w:val="both"/>
        <w:rPr>
          <w:rFonts w:ascii="Times New Roman" w:hAnsi="Times New Roman"/>
        </w:rPr>
      </w:pPr>
      <w:r w:rsidRPr="005C79CA">
        <w:rPr>
          <w:rFonts w:ascii="Times New Roman" w:hAnsi="Times New Roman"/>
        </w:rPr>
        <w:t>Procedures for safe shutdown, de-energizing, or isolation of equipment and systems under emergency conditions to reduce the risk of fire, electric shock and personal injuries, and for safe start-up following cessation of emergency conditions.</w:t>
      </w:r>
    </w:p>
    <w:p w14:paraId="2A9DED0C" w14:textId="77777777" w:rsidR="00902529" w:rsidRPr="005C79CA" w:rsidRDefault="00902529" w:rsidP="00902529">
      <w:pPr>
        <w:pStyle w:val="ListParagraph"/>
        <w:widowControl/>
        <w:numPr>
          <w:ilvl w:val="0"/>
          <w:numId w:val="14"/>
        </w:numPr>
        <w:contextualSpacing/>
        <w:jc w:val="both"/>
        <w:rPr>
          <w:rFonts w:ascii="Times New Roman" w:hAnsi="Times New Roman"/>
        </w:rPr>
      </w:pPr>
      <w:r w:rsidRPr="005C79CA">
        <w:rPr>
          <w:rFonts w:ascii="Times New Roman" w:hAnsi="Times New Roman"/>
        </w:rPr>
        <w:t>Procedures for inspection and testing of associated alarms, interlocks, and controls.</w:t>
      </w:r>
    </w:p>
    <w:p w14:paraId="079BC233" w14:textId="77777777" w:rsidR="00902529" w:rsidRPr="005C79CA" w:rsidRDefault="00902529" w:rsidP="00902529">
      <w:pPr>
        <w:pStyle w:val="ListParagraph"/>
        <w:widowControl/>
        <w:numPr>
          <w:ilvl w:val="0"/>
          <w:numId w:val="15"/>
        </w:numPr>
        <w:contextualSpacing/>
        <w:jc w:val="both"/>
        <w:rPr>
          <w:rFonts w:ascii="Times New Roman" w:hAnsi="Times New Roman"/>
        </w:rPr>
      </w:pPr>
      <w:r w:rsidRPr="005C79CA">
        <w:rPr>
          <w:rFonts w:ascii="Times New Roman" w:hAnsi="Times New Roman"/>
        </w:rPr>
        <w:t>This includes hazmat appliances for conducting atmospheric monitoring with a scientific officer to support.</w:t>
      </w:r>
    </w:p>
    <w:p w14:paraId="7D75D406" w14:textId="77777777" w:rsidR="00902529" w:rsidRPr="005C79CA" w:rsidRDefault="00902529" w:rsidP="00902529">
      <w:pPr>
        <w:pStyle w:val="ListParagraph"/>
        <w:widowControl/>
        <w:numPr>
          <w:ilvl w:val="0"/>
          <w:numId w:val="14"/>
        </w:numPr>
        <w:contextualSpacing/>
        <w:jc w:val="both"/>
        <w:rPr>
          <w:rFonts w:ascii="Times New Roman" w:hAnsi="Times New Roman"/>
        </w:rPr>
      </w:pPr>
      <w:r w:rsidRPr="005C79CA">
        <w:rPr>
          <w:rFonts w:ascii="Times New Roman" w:hAnsi="Times New Roman"/>
        </w:rPr>
        <w:t xml:space="preserve">Procedures to be followed in response to notifications from the Battery Energy Storage Management System, when provided, that could signify potentially dangerous conditions, including shutting down equipment, summoning service and repair personnel, and providing agreed upon </w:t>
      </w:r>
      <w:r w:rsidRPr="005C79CA">
        <w:rPr>
          <w:rFonts w:ascii="Times New Roman" w:hAnsi="Times New Roman"/>
        </w:rPr>
        <w:lastRenderedPageBreak/>
        <w:t>notification to fire department personnel for potentially hazardous conditions in the event of a system failure.</w:t>
      </w:r>
    </w:p>
    <w:p w14:paraId="2C53DE8B" w14:textId="77777777" w:rsidR="00902529" w:rsidRPr="005C79CA" w:rsidRDefault="00902529" w:rsidP="00902529">
      <w:pPr>
        <w:pStyle w:val="ListParagraph"/>
        <w:widowControl/>
        <w:numPr>
          <w:ilvl w:val="0"/>
          <w:numId w:val="14"/>
        </w:numPr>
        <w:contextualSpacing/>
        <w:jc w:val="both"/>
        <w:rPr>
          <w:rFonts w:ascii="Times New Roman" w:hAnsi="Times New Roman"/>
        </w:rPr>
      </w:pPr>
      <w:r w:rsidRPr="005C79CA">
        <w:rPr>
          <w:rFonts w:ascii="Times New Roman" w:hAnsi="Times New Roman"/>
        </w:rPr>
        <w:t>Emergency procedures to be followed in case of fire, explosion, release of liquids or vapors, damage to critical moving parts, or other potentially dangerous conditions. Procedures can include sounding the alarm, notifying the fire department, evacuating personnel, de-energizing equipment, and controlling and extinguishing the fire.</w:t>
      </w:r>
    </w:p>
    <w:p w14:paraId="288D57C9" w14:textId="77777777" w:rsidR="00902529" w:rsidRPr="005C79CA" w:rsidRDefault="00902529" w:rsidP="00902529">
      <w:pPr>
        <w:pStyle w:val="ListParagraph"/>
        <w:widowControl/>
        <w:numPr>
          <w:ilvl w:val="0"/>
          <w:numId w:val="14"/>
        </w:numPr>
        <w:contextualSpacing/>
        <w:jc w:val="both"/>
        <w:rPr>
          <w:rFonts w:ascii="Times New Roman" w:hAnsi="Times New Roman"/>
        </w:rPr>
      </w:pPr>
      <w:r w:rsidRPr="005C79CA">
        <w:rPr>
          <w:rFonts w:ascii="Times New Roman" w:hAnsi="Times New Roman"/>
        </w:rPr>
        <w:t xml:space="preserve">Response considerations </w:t>
      </w:r>
      <w:proofErr w:type="gramStart"/>
      <w:r w:rsidRPr="005C79CA">
        <w:rPr>
          <w:rFonts w:ascii="Times New Roman" w:hAnsi="Times New Roman"/>
        </w:rPr>
        <w:t>similar to</w:t>
      </w:r>
      <w:proofErr w:type="gramEnd"/>
      <w:r w:rsidRPr="005C79CA">
        <w:rPr>
          <w:rFonts w:ascii="Times New Roman" w:hAnsi="Times New Roman"/>
        </w:rPr>
        <w:t xml:space="preserve"> a safety data sheet (SDS) that will address response safety concerns and extinguishment when and SDS is not required.</w:t>
      </w:r>
    </w:p>
    <w:p w14:paraId="516D72F7" w14:textId="77777777" w:rsidR="00902529" w:rsidRPr="005C79CA" w:rsidRDefault="00902529" w:rsidP="00902529">
      <w:pPr>
        <w:pStyle w:val="ListParagraph"/>
        <w:widowControl/>
        <w:numPr>
          <w:ilvl w:val="0"/>
          <w:numId w:val="14"/>
        </w:numPr>
        <w:contextualSpacing/>
        <w:jc w:val="both"/>
        <w:rPr>
          <w:rFonts w:ascii="Times New Roman" w:hAnsi="Times New Roman"/>
        </w:rPr>
      </w:pPr>
      <w:r w:rsidRPr="005C79CA">
        <w:rPr>
          <w:rFonts w:ascii="Times New Roman" w:hAnsi="Times New Roman"/>
        </w:rPr>
        <w:t>Procedures for dealing with battery energy storage system equipment damaged in a fire or other emergency event, including maintaining contact information for personnel qualified to safely remove damaged battery energy storage system equipment from the facility.</w:t>
      </w:r>
    </w:p>
    <w:p w14:paraId="6EE0495D" w14:textId="77777777" w:rsidR="00902529" w:rsidRPr="005C79CA" w:rsidRDefault="00902529" w:rsidP="00902529">
      <w:pPr>
        <w:pStyle w:val="ListParagraph"/>
        <w:widowControl/>
        <w:numPr>
          <w:ilvl w:val="0"/>
          <w:numId w:val="14"/>
        </w:numPr>
        <w:contextualSpacing/>
        <w:jc w:val="both"/>
        <w:rPr>
          <w:rFonts w:ascii="Times New Roman" w:hAnsi="Times New Roman"/>
        </w:rPr>
      </w:pPr>
      <w:r w:rsidRPr="005C79CA">
        <w:rPr>
          <w:rFonts w:ascii="Times New Roman" w:hAnsi="Times New Roman"/>
        </w:rPr>
        <w:t>Other procedures as determined necessary by the Town to provide for the safety of occupants, neighboring properties, and emergency responders.</w:t>
      </w:r>
    </w:p>
    <w:p w14:paraId="2D6B7A9C" w14:textId="77777777" w:rsidR="00902529" w:rsidRPr="005C79CA" w:rsidRDefault="00902529" w:rsidP="00902529">
      <w:pPr>
        <w:pStyle w:val="ListParagraph"/>
        <w:widowControl/>
        <w:numPr>
          <w:ilvl w:val="0"/>
          <w:numId w:val="14"/>
        </w:numPr>
        <w:contextualSpacing/>
        <w:jc w:val="both"/>
        <w:rPr>
          <w:rFonts w:ascii="Times New Roman" w:hAnsi="Times New Roman"/>
        </w:rPr>
      </w:pPr>
      <w:r w:rsidRPr="005C79CA">
        <w:rPr>
          <w:rFonts w:ascii="Times New Roman" w:hAnsi="Times New Roman"/>
        </w:rPr>
        <w:t>Procedures and schedules for conducting drills of these procedures and for training local first responders on the contents of the plan and appropriate response procedures.</w:t>
      </w:r>
    </w:p>
    <w:p w14:paraId="0F4B7609" w14:textId="77777777" w:rsidR="00902529" w:rsidRPr="005C79CA" w:rsidRDefault="00902529" w:rsidP="00902529">
      <w:pPr>
        <w:pStyle w:val="ListParagraph"/>
        <w:widowControl/>
        <w:numPr>
          <w:ilvl w:val="0"/>
          <w:numId w:val="16"/>
        </w:numPr>
        <w:contextualSpacing/>
        <w:jc w:val="both"/>
        <w:rPr>
          <w:rFonts w:ascii="Times New Roman" w:hAnsi="Times New Roman"/>
        </w:rPr>
      </w:pPr>
      <w:r w:rsidRPr="005C79CA">
        <w:rPr>
          <w:rFonts w:ascii="Times New Roman" w:hAnsi="Times New Roman"/>
        </w:rPr>
        <w:t>Trainings must be provided and organized by the applicant.</w:t>
      </w:r>
    </w:p>
    <w:p w14:paraId="5CFBF60F" w14:textId="77777777" w:rsidR="00902529" w:rsidRPr="005C79CA" w:rsidRDefault="00902529" w:rsidP="00902529">
      <w:pPr>
        <w:rPr>
          <w:rFonts w:ascii="Times New Roman" w:hAnsi="Times New Roman" w:cs="Times New Roman"/>
          <w:color w:val="auto"/>
        </w:rPr>
      </w:pPr>
    </w:p>
    <w:p w14:paraId="491B7F88" w14:textId="77777777" w:rsidR="00902529" w:rsidRPr="005C79CA" w:rsidRDefault="00902529" w:rsidP="00902529">
      <w:pPr>
        <w:pStyle w:val="ListParagraph"/>
        <w:widowControl/>
        <w:numPr>
          <w:ilvl w:val="0"/>
          <w:numId w:val="12"/>
        </w:numPr>
        <w:contextualSpacing/>
        <w:jc w:val="both"/>
        <w:rPr>
          <w:rFonts w:ascii="Times New Roman" w:hAnsi="Times New Roman"/>
        </w:rPr>
      </w:pPr>
      <w:r w:rsidRPr="005C79CA">
        <w:rPr>
          <w:rFonts w:ascii="Times New Roman" w:hAnsi="Times New Roman"/>
        </w:rPr>
        <w:t>Proof of liability insurance: The applicant shall be required to provide evidence of liability insurance in an amount and for a duration sufficient to cover loss or damage to persons and property caused by the failure of the system.</w:t>
      </w:r>
    </w:p>
    <w:p w14:paraId="3EF85554" w14:textId="77777777" w:rsidR="00902529" w:rsidRPr="005C79CA" w:rsidRDefault="00902529" w:rsidP="00902529">
      <w:pPr>
        <w:pStyle w:val="ListParagraph"/>
        <w:widowControl/>
        <w:numPr>
          <w:ilvl w:val="0"/>
          <w:numId w:val="12"/>
        </w:numPr>
        <w:contextualSpacing/>
        <w:jc w:val="both"/>
        <w:rPr>
          <w:rFonts w:ascii="Times New Roman" w:hAnsi="Times New Roman"/>
        </w:rPr>
      </w:pPr>
      <w:r w:rsidRPr="005C79CA">
        <w:rPr>
          <w:rFonts w:ascii="Times New Roman" w:hAnsi="Times New Roman"/>
        </w:rPr>
        <w:t xml:space="preserve">A noise study, prepared by a qualified individual with experience in environmental acoustics, to assess the impact of all noise sources generated from the project to abutting properties, and determine the appropriate layout, design, and control measures. The report should include details of assessment methods, summarize the results, and recommend the required outdoor as well as any indoor control measures. </w:t>
      </w:r>
    </w:p>
    <w:p w14:paraId="57EE57F2" w14:textId="77777777" w:rsidR="00902529" w:rsidRPr="005C79CA" w:rsidRDefault="00902529" w:rsidP="00902529">
      <w:pPr>
        <w:rPr>
          <w:rFonts w:ascii="Times New Roman" w:hAnsi="Times New Roman" w:cs="Times New Roman"/>
          <w:color w:val="auto"/>
        </w:rPr>
      </w:pPr>
    </w:p>
    <w:p w14:paraId="6DB0D659" w14:textId="77777777" w:rsidR="00902529" w:rsidRPr="005C79CA" w:rsidRDefault="00902529" w:rsidP="00902529">
      <w:pPr>
        <w:pStyle w:val="ListParagraph"/>
        <w:widowControl/>
        <w:numPr>
          <w:ilvl w:val="0"/>
          <w:numId w:val="5"/>
        </w:numPr>
        <w:contextualSpacing/>
        <w:jc w:val="both"/>
        <w:rPr>
          <w:rFonts w:ascii="Times New Roman" w:hAnsi="Times New Roman"/>
          <w:b/>
          <w:bCs/>
        </w:rPr>
      </w:pPr>
      <w:r w:rsidRPr="005C79CA">
        <w:rPr>
          <w:rFonts w:ascii="Times New Roman" w:hAnsi="Times New Roman"/>
          <w:b/>
          <w:bCs/>
        </w:rPr>
        <w:t>Design and Site Standards</w:t>
      </w:r>
    </w:p>
    <w:p w14:paraId="341C02B4" w14:textId="77777777" w:rsidR="00902529" w:rsidRPr="005C79CA" w:rsidRDefault="00902529" w:rsidP="00902529">
      <w:pPr>
        <w:ind w:left="360"/>
        <w:rPr>
          <w:rFonts w:ascii="Times New Roman" w:hAnsi="Times New Roman" w:cs="Times New Roman"/>
          <w:b/>
          <w:bCs/>
          <w:color w:val="auto"/>
        </w:rPr>
      </w:pPr>
    </w:p>
    <w:p w14:paraId="31A07C4C" w14:textId="77777777" w:rsidR="00902529" w:rsidRPr="005C79CA" w:rsidRDefault="00902529" w:rsidP="00902529">
      <w:pPr>
        <w:pStyle w:val="ListParagraph"/>
        <w:widowControl/>
        <w:numPr>
          <w:ilvl w:val="0"/>
          <w:numId w:val="17"/>
        </w:numPr>
        <w:contextualSpacing/>
        <w:jc w:val="both"/>
        <w:rPr>
          <w:rFonts w:ascii="Times New Roman" w:hAnsi="Times New Roman"/>
        </w:rPr>
      </w:pPr>
      <w:r w:rsidRPr="005C79CA">
        <w:rPr>
          <w:rFonts w:ascii="Times New Roman" w:hAnsi="Times New Roman"/>
        </w:rPr>
        <w:t>In addition to the standards for Special Permit and Site Plan Review in the Zoning Bylaw, the applicant shall adhere to the following standards and provide such information on the site plan:</w:t>
      </w:r>
    </w:p>
    <w:p w14:paraId="74CD3F55" w14:textId="77777777" w:rsidR="00902529" w:rsidRPr="005C79CA" w:rsidRDefault="00902529" w:rsidP="00902529">
      <w:pPr>
        <w:ind w:left="720"/>
        <w:rPr>
          <w:rFonts w:ascii="Times New Roman" w:hAnsi="Times New Roman" w:cs="Times New Roman"/>
          <w:color w:val="auto"/>
        </w:rPr>
      </w:pPr>
    </w:p>
    <w:p w14:paraId="010383EA" w14:textId="77777777" w:rsidR="00902529" w:rsidRPr="005C79CA" w:rsidRDefault="00902529" w:rsidP="00902529">
      <w:pPr>
        <w:pStyle w:val="ListParagraph"/>
        <w:widowControl/>
        <w:numPr>
          <w:ilvl w:val="0"/>
          <w:numId w:val="18"/>
        </w:numPr>
        <w:contextualSpacing/>
        <w:jc w:val="both"/>
        <w:rPr>
          <w:rFonts w:ascii="Times New Roman" w:hAnsi="Times New Roman"/>
        </w:rPr>
      </w:pPr>
      <w:r w:rsidRPr="005C79CA">
        <w:rPr>
          <w:rFonts w:ascii="Times New Roman" w:hAnsi="Times New Roman"/>
        </w:rPr>
        <w:t>Utility Lines. All on-site utility lines shall be placed underground to the extent feasible and as permitted by the serving utility.</w:t>
      </w:r>
    </w:p>
    <w:p w14:paraId="7EE84800" w14:textId="0C8BBAD5" w:rsidR="00902529" w:rsidRDefault="00902529" w:rsidP="00902529">
      <w:pPr>
        <w:pStyle w:val="ListParagraph"/>
        <w:widowControl/>
        <w:numPr>
          <w:ilvl w:val="0"/>
          <w:numId w:val="18"/>
        </w:numPr>
        <w:contextualSpacing/>
        <w:jc w:val="both"/>
        <w:rPr>
          <w:rFonts w:ascii="Times New Roman" w:hAnsi="Times New Roman"/>
        </w:rPr>
      </w:pPr>
      <w:r w:rsidRPr="005C79CA">
        <w:rPr>
          <w:rFonts w:ascii="Times New Roman" w:hAnsi="Times New Roman"/>
        </w:rPr>
        <w:t>Signage. The signage shall include the type of technology associated with the systems, any special hazards associated, the type of suppression system installed, and 2</w:t>
      </w:r>
      <w:r w:rsidR="000A6258">
        <w:rPr>
          <w:rFonts w:ascii="Times New Roman" w:hAnsi="Times New Roman"/>
        </w:rPr>
        <w:t>4</w:t>
      </w:r>
      <w:r w:rsidRPr="005C79CA">
        <w:rPr>
          <w:rFonts w:ascii="Times New Roman" w:hAnsi="Times New Roman"/>
        </w:rPr>
        <w:t xml:space="preserve">-hour emergency contact information. All information shall be clearly </w:t>
      </w:r>
      <w:r w:rsidRPr="005C79CA">
        <w:rPr>
          <w:rFonts w:ascii="Times New Roman" w:hAnsi="Times New Roman"/>
        </w:rPr>
        <w:lastRenderedPageBreak/>
        <w:t>displayed on a light reflective surface. Clearly visible warning signs concerning voltage shall be placed at the base of all pad-mounted transformers and substations.</w:t>
      </w:r>
    </w:p>
    <w:p w14:paraId="37668A37" w14:textId="77777777" w:rsidR="000A6258" w:rsidRDefault="000A6258" w:rsidP="000A6258">
      <w:pPr>
        <w:pStyle w:val="ListParagraph"/>
        <w:widowControl/>
        <w:ind w:left="1728"/>
        <w:contextualSpacing/>
        <w:jc w:val="both"/>
        <w:rPr>
          <w:rFonts w:ascii="Times New Roman" w:hAnsi="Times New Roman"/>
          <w:highlight w:val="yellow"/>
        </w:rPr>
      </w:pPr>
    </w:p>
    <w:p w14:paraId="21E90063" w14:textId="64D28169" w:rsidR="000A6258" w:rsidRDefault="000A6258" w:rsidP="000A6258">
      <w:pPr>
        <w:pStyle w:val="ListParagraph"/>
        <w:widowControl/>
        <w:numPr>
          <w:ilvl w:val="0"/>
          <w:numId w:val="27"/>
        </w:numPr>
        <w:contextualSpacing/>
        <w:jc w:val="both"/>
        <w:rPr>
          <w:rFonts w:ascii="Times New Roman" w:hAnsi="Times New Roman"/>
          <w:highlight w:val="yellow"/>
        </w:rPr>
      </w:pPr>
      <w:r w:rsidRPr="000A6258">
        <w:rPr>
          <w:rFonts w:ascii="Times New Roman" w:hAnsi="Times New Roman"/>
          <w:highlight w:val="yellow"/>
        </w:rPr>
        <w:t xml:space="preserve">The signage shall </w:t>
      </w:r>
      <w:proofErr w:type="gramStart"/>
      <w:r w:rsidRPr="000A6258">
        <w:rPr>
          <w:rFonts w:ascii="Times New Roman" w:hAnsi="Times New Roman"/>
          <w:highlight w:val="yellow"/>
        </w:rPr>
        <w:t>be in compliance with</w:t>
      </w:r>
      <w:proofErr w:type="gramEnd"/>
      <w:r w:rsidRPr="000A6258">
        <w:rPr>
          <w:rFonts w:ascii="Times New Roman" w:hAnsi="Times New Roman"/>
          <w:highlight w:val="yellow"/>
        </w:rPr>
        <w:t xml:space="preserve"> ANSI Z535 and shall include the type of technology associated with the battery energy storage systems, any special hazards associated, the type of suppression system installed in the area of battery energy storage systems, and 24-hour emergency contact information, including reach-back phone number. </w:t>
      </w:r>
    </w:p>
    <w:p w14:paraId="3C92BFBD" w14:textId="77777777" w:rsidR="000A6258" w:rsidRPr="000A6258" w:rsidRDefault="000A6258" w:rsidP="000A6258">
      <w:pPr>
        <w:pStyle w:val="ListParagraph"/>
        <w:widowControl/>
        <w:ind w:left="2088"/>
        <w:contextualSpacing/>
        <w:jc w:val="both"/>
        <w:rPr>
          <w:rFonts w:ascii="Times New Roman" w:hAnsi="Times New Roman"/>
          <w:highlight w:val="yellow"/>
        </w:rPr>
      </w:pPr>
    </w:p>
    <w:p w14:paraId="40A9635E" w14:textId="42B55EFD" w:rsidR="000A6258" w:rsidRDefault="000A6258" w:rsidP="000A6258">
      <w:pPr>
        <w:pStyle w:val="ListParagraph"/>
        <w:widowControl/>
        <w:numPr>
          <w:ilvl w:val="0"/>
          <w:numId w:val="27"/>
        </w:numPr>
        <w:contextualSpacing/>
        <w:jc w:val="both"/>
        <w:rPr>
          <w:rFonts w:ascii="Times New Roman" w:hAnsi="Times New Roman"/>
          <w:highlight w:val="yellow"/>
        </w:rPr>
      </w:pPr>
      <w:r w:rsidRPr="000A6258">
        <w:rPr>
          <w:rFonts w:ascii="Times New Roman" w:hAnsi="Times New Roman"/>
          <w:highlight w:val="yellow"/>
        </w:rPr>
        <w:t xml:space="preserve">As required by the state electrical code, disconnect and other emergency shutoff information shall be clearly displayed on a light reflective surface. A clearly visible warning sign concerning voltage shall be placed at the base of all pad-mounted transformers and substations. </w:t>
      </w:r>
    </w:p>
    <w:p w14:paraId="4309E5B4" w14:textId="77777777" w:rsidR="000A6258" w:rsidRPr="000A6258" w:rsidRDefault="000A6258" w:rsidP="000A6258">
      <w:pPr>
        <w:pStyle w:val="ListParagraph"/>
        <w:rPr>
          <w:rFonts w:ascii="Times New Roman" w:hAnsi="Times New Roman"/>
          <w:highlight w:val="yellow"/>
        </w:rPr>
      </w:pPr>
    </w:p>
    <w:p w14:paraId="55A1FEB6" w14:textId="77777777" w:rsidR="000A6258" w:rsidRPr="000A6258" w:rsidRDefault="000A6258" w:rsidP="000A6258">
      <w:pPr>
        <w:pStyle w:val="ListParagraph"/>
        <w:widowControl/>
        <w:ind w:left="2088"/>
        <w:contextualSpacing/>
        <w:jc w:val="both"/>
        <w:rPr>
          <w:rFonts w:ascii="Times New Roman" w:hAnsi="Times New Roman"/>
          <w:highlight w:val="yellow"/>
        </w:rPr>
      </w:pPr>
    </w:p>
    <w:p w14:paraId="652B2D35" w14:textId="52B715E8" w:rsidR="000A6258" w:rsidRDefault="000A6258" w:rsidP="000A6258">
      <w:pPr>
        <w:pStyle w:val="ListParagraph"/>
        <w:widowControl/>
        <w:numPr>
          <w:ilvl w:val="0"/>
          <w:numId w:val="27"/>
        </w:numPr>
        <w:contextualSpacing/>
        <w:jc w:val="both"/>
        <w:rPr>
          <w:rFonts w:ascii="Times New Roman" w:hAnsi="Times New Roman"/>
        </w:rPr>
      </w:pPr>
      <w:r w:rsidRPr="000A6258">
        <w:rPr>
          <w:rFonts w:ascii="Times New Roman" w:hAnsi="Times New Roman"/>
          <w:highlight w:val="yellow"/>
        </w:rPr>
        <w:t>Signage compliant with ANSI Z535 shall be provided on doors to rooms, entrances to BESS facilities, and on BESS outdoor containers.</w:t>
      </w:r>
    </w:p>
    <w:p w14:paraId="1D0E9000" w14:textId="77777777" w:rsidR="000A6258" w:rsidRPr="000A6258" w:rsidRDefault="000A6258" w:rsidP="000A6258">
      <w:pPr>
        <w:pStyle w:val="ListParagraph"/>
        <w:widowControl/>
        <w:ind w:left="2088"/>
        <w:contextualSpacing/>
        <w:jc w:val="both"/>
        <w:rPr>
          <w:rFonts w:ascii="Times New Roman" w:hAnsi="Times New Roman"/>
        </w:rPr>
      </w:pPr>
    </w:p>
    <w:p w14:paraId="301F1759" w14:textId="77777777" w:rsidR="00902529" w:rsidRPr="005C79CA" w:rsidRDefault="00902529" w:rsidP="00902529">
      <w:pPr>
        <w:pStyle w:val="ListParagraph"/>
        <w:widowControl/>
        <w:numPr>
          <w:ilvl w:val="0"/>
          <w:numId w:val="18"/>
        </w:numPr>
        <w:contextualSpacing/>
        <w:jc w:val="both"/>
        <w:rPr>
          <w:rFonts w:ascii="Times New Roman" w:hAnsi="Times New Roman"/>
        </w:rPr>
      </w:pPr>
      <w:r w:rsidRPr="005C79CA">
        <w:rPr>
          <w:rFonts w:ascii="Times New Roman" w:hAnsi="Times New Roman"/>
        </w:rPr>
        <w:t>Lighting. Lighting of the systems shall be limited to that minimally required for safety and operational purposes and shall be reasonably shielded and downcast from abutting properties.</w:t>
      </w:r>
    </w:p>
    <w:p w14:paraId="33CF6D33" w14:textId="77777777" w:rsidR="00902529" w:rsidRPr="005C79CA" w:rsidRDefault="00902529" w:rsidP="00902529">
      <w:pPr>
        <w:pStyle w:val="ListParagraph"/>
        <w:widowControl/>
        <w:numPr>
          <w:ilvl w:val="0"/>
          <w:numId w:val="18"/>
        </w:numPr>
        <w:contextualSpacing/>
        <w:jc w:val="both"/>
        <w:rPr>
          <w:rFonts w:ascii="Times New Roman" w:hAnsi="Times New Roman"/>
        </w:rPr>
      </w:pPr>
      <w:r w:rsidRPr="005C79CA">
        <w:rPr>
          <w:rFonts w:ascii="Times New Roman" w:hAnsi="Times New Roman"/>
        </w:rPr>
        <w:t>Setbacks. Battery Energy Storage Systems not co-located with solar photovoltaic installations shall adhere to a fifty (50) foot setback from the front, side, and rear property lines and shall adhere to a one hundred fifty (150) foot setback from any residential buildings. BESS’s shall also adhere to a one hundred (100) foot setback from water wells (both private and public) located either on-site or on abutting properties.</w:t>
      </w:r>
    </w:p>
    <w:p w14:paraId="379D1C63" w14:textId="2A3ABB5D" w:rsidR="00902529" w:rsidRPr="005C79CA" w:rsidRDefault="00902529" w:rsidP="00902529">
      <w:pPr>
        <w:pStyle w:val="ListParagraph"/>
        <w:widowControl/>
        <w:numPr>
          <w:ilvl w:val="0"/>
          <w:numId w:val="18"/>
        </w:numPr>
        <w:contextualSpacing/>
        <w:jc w:val="both"/>
        <w:rPr>
          <w:rFonts w:ascii="Times New Roman" w:hAnsi="Times New Roman"/>
        </w:rPr>
      </w:pPr>
      <w:r w:rsidRPr="005C79CA">
        <w:rPr>
          <w:rFonts w:ascii="Times New Roman" w:hAnsi="Times New Roman"/>
        </w:rPr>
        <w:t xml:space="preserve">Fire protection. Battery Energy Storage Systems not co-located with solar photovoltaic installations shall be located on properties serviced by the public water system or by a water supply acceptable to the Planning Board and </w:t>
      </w:r>
      <w:r w:rsidR="00122D37" w:rsidRPr="005C79CA">
        <w:rPr>
          <w:rFonts w:ascii="Times New Roman" w:hAnsi="Times New Roman"/>
        </w:rPr>
        <w:t xml:space="preserve">Ludlow </w:t>
      </w:r>
      <w:r w:rsidRPr="005C79CA">
        <w:rPr>
          <w:rFonts w:ascii="Times New Roman" w:hAnsi="Times New Roman"/>
        </w:rPr>
        <w:t>Fire Department.</w:t>
      </w:r>
    </w:p>
    <w:p w14:paraId="2156DA28" w14:textId="77777777" w:rsidR="00902529" w:rsidRPr="005C79CA" w:rsidRDefault="00902529" w:rsidP="00902529">
      <w:pPr>
        <w:pStyle w:val="ListParagraph"/>
        <w:widowControl/>
        <w:numPr>
          <w:ilvl w:val="0"/>
          <w:numId w:val="18"/>
        </w:numPr>
        <w:contextualSpacing/>
        <w:jc w:val="both"/>
        <w:rPr>
          <w:rFonts w:ascii="Times New Roman" w:hAnsi="Times New Roman"/>
        </w:rPr>
      </w:pPr>
      <w:r w:rsidRPr="005C79CA">
        <w:rPr>
          <w:rFonts w:ascii="Times New Roman" w:hAnsi="Times New Roman"/>
        </w:rPr>
        <w:t xml:space="preserve">Vegetation and Tree-Cutting. Areas within ten (10) feet on each side of a system shall be cleared of combustible vegetation and other combustible growth. Single specimens of trees or shrubbery and cultivated groundcovers such as green grass, ivy, succulents, or similar plants shall be exempt </w:t>
      </w:r>
      <w:proofErr w:type="gramStart"/>
      <w:r w:rsidRPr="005C79CA">
        <w:rPr>
          <w:rFonts w:ascii="Times New Roman" w:hAnsi="Times New Roman"/>
        </w:rPr>
        <w:t>provided that</w:t>
      </w:r>
      <w:proofErr w:type="gramEnd"/>
      <w:r w:rsidRPr="005C79CA">
        <w:rPr>
          <w:rFonts w:ascii="Times New Roman" w:hAnsi="Times New Roman"/>
        </w:rPr>
        <w:t xml:space="preserve"> they do not form a means of readily transmitting fire. Clearing of natural vegetation shall be limited to that which is necessary for the construction, operation and maintenance of the system and that which is otherwise prescribed by applicable bylaws and regulations.</w:t>
      </w:r>
    </w:p>
    <w:p w14:paraId="1BFC025B" w14:textId="77777777" w:rsidR="00902529" w:rsidRPr="005C79CA" w:rsidRDefault="00902529" w:rsidP="00902529">
      <w:pPr>
        <w:pStyle w:val="ListParagraph"/>
        <w:widowControl/>
        <w:numPr>
          <w:ilvl w:val="0"/>
          <w:numId w:val="18"/>
        </w:numPr>
        <w:contextualSpacing/>
        <w:jc w:val="both"/>
        <w:rPr>
          <w:rFonts w:ascii="Times New Roman" w:hAnsi="Times New Roman"/>
        </w:rPr>
      </w:pPr>
      <w:r w:rsidRPr="005C79CA">
        <w:rPr>
          <w:rFonts w:ascii="Times New Roman" w:hAnsi="Times New Roman"/>
        </w:rPr>
        <w:t>Noise. The 1-hour average noise generated from the systems, components, and associated ancillary equipment shall not exceed a noise level of 60 dBA as measured at the property line</w:t>
      </w:r>
    </w:p>
    <w:p w14:paraId="2DF31E06" w14:textId="77777777" w:rsidR="00902529" w:rsidRDefault="00902529" w:rsidP="00902529">
      <w:pPr>
        <w:rPr>
          <w:rFonts w:ascii="Times New Roman" w:hAnsi="Times New Roman" w:cs="Times New Roman"/>
          <w:color w:val="auto"/>
        </w:rPr>
      </w:pPr>
    </w:p>
    <w:p w14:paraId="56C71AC4" w14:textId="77777777" w:rsidR="000A6258" w:rsidRDefault="000A6258" w:rsidP="00902529">
      <w:pPr>
        <w:rPr>
          <w:rFonts w:ascii="Times New Roman" w:hAnsi="Times New Roman" w:cs="Times New Roman"/>
          <w:color w:val="auto"/>
        </w:rPr>
      </w:pPr>
    </w:p>
    <w:p w14:paraId="44F33013" w14:textId="77777777" w:rsidR="000A6258" w:rsidRPr="005C79CA" w:rsidRDefault="000A6258" w:rsidP="00902529">
      <w:pPr>
        <w:rPr>
          <w:rFonts w:ascii="Times New Roman" w:hAnsi="Times New Roman" w:cs="Times New Roman"/>
          <w:color w:val="auto"/>
        </w:rPr>
      </w:pPr>
    </w:p>
    <w:p w14:paraId="62D39229" w14:textId="77777777" w:rsidR="00902529" w:rsidRPr="005C79CA" w:rsidRDefault="00902529" w:rsidP="00902529">
      <w:pPr>
        <w:pStyle w:val="ListParagraph"/>
        <w:widowControl/>
        <w:numPr>
          <w:ilvl w:val="0"/>
          <w:numId w:val="5"/>
        </w:numPr>
        <w:contextualSpacing/>
        <w:jc w:val="both"/>
        <w:rPr>
          <w:rFonts w:ascii="Times New Roman" w:hAnsi="Times New Roman"/>
          <w:b/>
          <w:bCs/>
        </w:rPr>
      </w:pPr>
      <w:r w:rsidRPr="005C79CA">
        <w:rPr>
          <w:rFonts w:ascii="Times New Roman" w:hAnsi="Times New Roman"/>
          <w:b/>
          <w:bCs/>
        </w:rPr>
        <w:lastRenderedPageBreak/>
        <w:t>Safety</w:t>
      </w:r>
    </w:p>
    <w:p w14:paraId="699B21C2" w14:textId="77777777" w:rsidR="00902529" w:rsidRPr="005C79CA" w:rsidRDefault="00902529" w:rsidP="00902529">
      <w:pPr>
        <w:ind w:left="360"/>
        <w:rPr>
          <w:rFonts w:ascii="Times New Roman" w:hAnsi="Times New Roman" w:cs="Times New Roman"/>
          <w:b/>
          <w:bCs/>
          <w:color w:val="auto"/>
        </w:rPr>
      </w:pPr>
    </w:p>
    <w:p w14:paraId="7F6AFAC5" w14:textId="77777777" w:rsidR="00902529" w:rsidRPr="005C79CA" w:rsidRDefault="00902529" w:rsidP="00902529">
      <w:pPr>
        <w:rPr>
          <w:rFonts w:ascii="Times New Roman" w:hAnsi="Times New Roman" w:cs="Times New Roman"/>
          <w:color w:val="auto"/>
        </w:rPr>
      </w:pPr>
    </w:p>
    <w:p w14:paraId="46235BF7" w14:textId="77777777" w:rsidR="00902529" w:rsidRPr="005C79CA" w:rsidRDefault="00902529" w:rsidP="00902529">
      <w:pPr>
        <w:pStyle w:val="ListParagraph"/>
        <w:widowControl/>
        <w:numPr>
          <w:ilvl w:val="0"/>
          <w:numId w:val="19"/>
        </w:numPr>
        <w:contextualSpacing/>
        <w:jc w:val="both"/>
        <w:rPr>
          <w:rFonts w:ascii="Times New Roman" w:hAnsi="Times New Roman"/>
        </w:rPr>
      </w:pPr>
      <w:r w:rsidRPr="005C79CA">
        <w:rPr>
          <w:rFonts w:ascii="Times New Roman" w:hAnsi="Times New Roman"/>
        </w:rPr>
        <w:t>System Certification. Battery energy storage systems and equipment shall be listed by a Nationally Recognized Testing Laboratory to UL 9540 (Standard for Battery Energy Storage Systems and Equipment) or approved equivalent, with subcomponents meeting each of the following standards as applicable:</w:t>
      </w:r>
    </w:p>
    <w:p w14:paraId="558BEB12" w14:textId="77777777" w:rsidR="00902529" w:rsidRPr="005C79CA" w:rsidRDefault="00902529" w:rsidP="00902529">
      <w:pPr>
        <w:pStyle w:val="ListParagraph"/>
        <w:widowControl/>
        <w:numPr>
          <w:ilvl w:val="0"/>
          <w:numId w:val="20"/>
        </w:numPr>
        <w:contextualSpacing/>
        <w:jc w:val="both"/>
        <w:rPr>
          <w:rFonts w:ascii="Times New Roman" w:hAnsi="Times New Roman"/>
        </w:rPr>
      </w:pPr>
      <w:r w:rsidRPr="005C79CA">
        <w:rPr>
          <w:rFonts w:ascii="Times New Roman" w:hAnsi="Times New Roman"/>
        </w:rPr>
        <w:t>UL 1973 (Standard for Batteries for Use in Stationary, Vehicle Auxiliary Power and Light Electric Rail Applications),</w:t>
      </w:r>
    </w:p>
    <w:p w14:paraId="73C5F14B" w14:textId="77777777" w:rsidR="00902529" w:rsidRPr="005C79CA" w:rsidRDefault="00902529" w:rsidP="00902529">
      <w:pPr>
        <w:pStyle w:val="ListParagraph"/>
        <w:widowControl/>
        <w:numPr>
          <w:ilvl w:val="0"/>
          <w:numId w:val="20"/>
        </w:numPr>
        <w:contextualSpacing/>
        <w:jc w:val="both"/>
        <w:rPr>
          <w:rFonts w:ascii="Times New Roman" w:hAnsi="Times New Roman"/>
        </w:rPr>
      </w:pPr>
      <w:r w:rsidRPr="005C79CA">
        <w:rPr>
          <w:rFonts w:ascii="Times New Roman" w:hAnsi="Times New Roman"/>
        </w:rPr>
        <w:t>UL 1642 (Standard for Lithium Batteries),</w:t>
      </w:r>
    </w:p>
    <w:p w14:paraId="0BC6CFB2" w14:textId="77777777" w:rsidR="00902529" w:rsidRPr="005C79CA" w:rsidRDefault="00902529" w:rsidP="00902529">
      <w:pPr>
        <w:pStyle w:val="ListParagraph"/>
        <w:widowControl/>
        <w:numPr>
          <w:ilvl w:val="0"/>
          <w:numId w:val="20"/>
        </w:numPr>
        <w:contextualSpacing/>
        <w:jc w:val="both"/>
        <w:rPr>
          <w:rFonts w:ascii="Times New Roman" w:hAnsi="Times New Roman"/>
        </w:rPr>
      </w:pPr>
      <w:r w:rsidRPr="005C79CA">
        <w:rPr>
          <w:rFonts w:ascii="Times New Roman" w:hAnsi="Times New Roman"/>
        </w:rPr>
        <w:t>UL 1741 or UL 62109 (Inverters and Power Converters),</w:t>
      </w:r>
    </w:p>
    <w:p w14:paraId="651AA678" w14:textId="77777777" w:rsidR="00902529" w:rsidRPr="005C79CA" w:rsidRDefault="00902529" w:rsidP="00902529">
      <w:pPr>
        <w:pStyle w:val="ListParagraph"/>
        <w:widowControl/>
        <w:numPr>
          <w:ilvl w:val="0"/>
          <w:numId w:val="20"/>
        </w:numPr>
        <w:contextualSpacing/>
        <w:jc w:val="both"/>
        <w:rPr>
          <w:rFonts w:ascii="Times New Roman" w:hAnsi="Times New Roman"/>
        </w:rPr>
      </w:pPr>
      <w:r w:rsidRPr="005C79CA">
        <w:rPr>
          <w:rFonts w:ascii="Times New Roman" w:hAnsi="Times New Roman"/>
        </w:rPr>
        <w:t>Certified under the applicable electrical, building, and fire prevention codes as required,</w:t>
      </w:r>
    </w:p>
    <w:p w14:paraId="4A713C62" w14:textId="77777777" w:rsidR="00902529" w:rsidRDefault="00902529" w:rsidP="00902529">
      <w:pPr>
        <w:pStyle w:val="ListParagraph"/>
        <w:widowControl/>
        <w:numPr>
          <w:ilvl w:val="0"/>
          <w:numId w:val="20"/>
        </w:numPr>
        <w:contextualSpacing/>
        <w:jc w:val="both"/>
        <w:rPr>
          <w:rFonts w:ascii="Times New Roman" w:hAnsi="Times New Roman"/>
        </w:rPr>
      </w:pPr>
      <w:r w:rsidRPr="005C79CA">
        <w:rPr>
          <w:rFonts w:ascii="Times New Roman" w:hAnsi="Times New Roman"/>
        </w:rPr>
        <w:t>Alternatively, field evaluation by an approved testing laboratory for compliance with UL 9540 (or approved equivalent) and applicable codes, regulations and safety standards may be used to meet system certification requirements.</w:t>
      </w:r>
    </w:p>
    <w:p w14:paraId="3BF18F01" w14:textId="5457AA88" w:rsidR="000A6258" w:rsidRPr="000A6258" w:rsidRDefault="000A6258" w:rsidP="00902529">
      <w:pPr>
        <w:pStyle w:val="ListParagraph"/>
        <w:widowControl/>
        <w:numPr>
          <w:ilvl w:val="0"/>
          <w:numId w:val="20"/>
        </w:numPr>
        <w:contextualSpacing/>
        <w:jc w:val="both"/>
        <w:rPr>
          <w:rFonts w:ascii="Times New Roman" w:hAnsi="Times New Roman"/>
          <w:highlight w:val="yellow"/>
        </w:rPr>
      </w:pPr>
      <w:r w:rsidRPr="000A6258">
        <w:rPr>
          <w:rFonts w:ascii="Times New Roman" w:hAnsi="Times New Roman"/>
          <w:highlight w:val="yellow"/>
        </w:rPr>
        <w:t>Site Access. Battery energy storage systems shall be maintained in good working order and in accordance with industry standards. Site access shall be maintained, including snow removal at a level acceptable to the local fire department.</w:t>
      </w:r>
    </w:p>
    <w:p w14:paraId="75265FED" w14:textId="11EFFF6E" w:rsidR="00902529" w:rsidRPr="000A6258" w:rsidRDefault="000A6258" w:rsidP="00902529">
      <w:pPr>
        <w:pStyle w:val="ListParagraph"/>
        <w:widowControl/>
        <w:numPr>
          <w:ilvl w:val="0"/>
          <w:numId w:val="20"/>
        </w:numPr>
        <w:contextualSpacing/>
        <w:jc w:val="both"/>
        <w:rPr>
          <w:rFonts w:ascii="Times New Roman" w:hAnsi="Times New Roman"/>
          <w:highlight w:val="yellow"/>
        </w:rPr>
      </w:pPr>
      <w:r w:rsidRPr="000A6258">
        <w:rPr>
          <w:rFonts w:ascii="Times New Roman" w:hAnsi="Times New Roman"/>
          <w:highlight w:val="yellow"/>
        </w:rPr>
        <w:t>Battery energy storage systems, components, and associated ancillary equipment shall have required working space clearances, and electrical circuitry shall be within weatherproof enclosures marked with the environmental rating suitable for the type of exposure in compliance with NFPA 70.</w:t>
      </w:r>
    </w:p>
    <w:p w14:paraId="46627194" w14:textId="77777777" w:rsidR="000A6258" w:rsidRPr="000A6258" w:rsidRDefault="000A6258" w:rsidP="000A6258">
      <w:pPr>
        <w:pStyle w:val="ListParagraph"/>
        <w:widowControl/>
        <w:ind w:left="1515"/>
        <w:contextualSpacing/>
        <w:jc w:val="both"/>
        <w:rPr>
          <w:rFonts w:ascii="Times New Roman" w:hAnsi="Times New Roman"/>
        </w:rPr>
      </w:pPr>
    </w:p>
    <w:p w14:paraId="5C3B0F9E" w14:textId="77777777" w:rsidR="00902529" w:rsidRPr="005C79CA" w:rsidRDefault="00902529" w:rsidP="00902529">
      <w:pPr>
        <w:pStyle w:val="ListParagraph"/>
        <w:widowControl/>
        <w:numPr>
          <w:ilvl w:val="0"/>
          <w:numId w:val="5"/>
        </w:numPr>
        <w:contextualSpacing/>
        <w:jc w:val="both"/>
        <w:rPr>
          <w:rFonts w:ascii="Times New Roman" w:hAnsi="Times New Roman"/>
          <w:b/>
          <w:bCs/>
        </w:rPr>
      </w:pPr>
      <w:r w:rsidRPr="005C79CA">
        <w:rPr>
          <w:rFonts w:ascii="Times New Roman" w:hAnsi="Times New Roman"/>
          <w:b/>
          <w:bCs/>
        </w:rPr>
        <w:t xml:space="preserve"> Special Permit Criteria</w:t>
      </w:r>
    </w:p>
    <w:p w14:paraId="60D2F870" w14:textId="77777777" w:rsidR="00902529" w:rsidRPr="005C79CA" w:rsidRDefault="00902529" w:rsidP="00902529">
      <w:pPr>
        <w:rPr>
          <w:rFonts w:ascii="Times New Roman" w:hAnsi="Times New Roman" w:cs="Times New Roman"/>
          <w:b/>
          <w:bCs/>
          <w:color w:val="auto"/>
        </w:rPr>
      </w:pPr>
    </w:p>
    <w:p w14:paraId="1891CAF0" w14:textId="6B17CB1D" w:rsidR="00902529" w:rsidRPr="005C79CA" w:rsidRDefault="00902529" w:rsidP="00902529">
      <w:pPr>
        <w:pStyle w:val="ListParagraph"/>
        <w:widowControl/>
        <w:numPr>
          <w:ilvl w:val="0"/>
          <w:numId w:val="21"/>
        </w:numPr>
        <w:contextualSpacing/>
        <w:jc w:val="both"/>
        <w:rPr>
          <w:rFonts w:ascii="Times New Roman" w:hAnsi="Times New Roman"/>
        </w:rPr>
      </w:pPr>
      <w:r w:rsidRPr="005C79CA">
        <w:rPr>
          <w:rFonts w:ascii="Times New Roman" w:hAnsi="Times New Roman"/>
        </w:rPr>
        <w:t>The Planning Board may approve an application if the Board finds that the system complies with the Site Plan Approval criteria and with the conditions for granting Special Permits. Battery energy storage systems shall also satisfy the following additional criteria:</w:t>
      </w:r>
    </w:p>
    <w:p w14:paraId="2C232265" w14:textId="77777777" w:rsidR="00902529" w:rsidRPr="005C79CA" w:rsidRDefault="00902529" w:rsidP="00902529">
      <w:pPr>
        <w:pStyle w:val="ListParagraph"/>
        <w:widowControl/>
        <w:numPr>
          <w:ilvl w:val="0"/>
          <w:numId w:val="22"/>
        </w:numPr>
        <w:contextualSpacing/>
        <w:jc w:val="both"/>
        <w:rPr>
          <w:rFonts w:ascii="Times New Roman" w:hAnsi="Times New Roman"/>
        </w:rPr>
      </w:pPr>
      <w:r w:rsidRPr="005C79CA">
        <w:rPr>
          <w:rFonts w:ascii="Times New Roman" w:hAnsi="Times New Roman"/>
        </w:rPr>
        <w:t>Environmental features of the site are protected, and surface runoff will not cause damage to surrounding properties or increase soil erosion and sedimentation of nearby streams and ponds.</w:t>
      </w:r>
    </w:p>
    <w:p w14:paraId="5AEB41ED" w14:textId="77777777" w:rsidR="00902529" w:rsidRPr="005C79CA" w:rsidRDefault="00902529" w:rsidP="00902529">
      <w:pPr>
        <w:pStyle w:val="ListParagraph"/>
        <w:widowControl/>
        <w:numPr>
          <w:ilvl w:val="0"/>
          <w:numId w:val="22"/>
        </w:numPr>
        <w:contextualSpacing/>
        <w:jc w:val="both"/>
        <w:rPr>
          <w:rFonts w:ascii="Times New Roman" w:hAnsi="Times New Roman"/>
        </w:rPr>
      </w:pPr>
      <w:r w:rsidRPr="005C79CA">
        <w:rPr>
          <w:rFonts w:ascii="Times New Roman" w:hAnsi="Times New Roman"/>
        </w:rPr>
        <w:t>The Planning Board may also impose conditions as it finds reasonably appropriate to safeguard the town or neighborhood including, but not limited to, screening, lighting, noise, fences, modification of the exterior appearance of electrical cabinets, battery storage systems, or other structures, limitation upon system size, and means of vehicular access or traffic features.</w:t>
      </w:r>
    </w:p>
    <w:p w14:paraId="0E4CF4A5" w14:textId="77777777" w:rsidR="00902529" w:rsidRPr="005C79CA" w:rsidRDefault="00902529" w:rsidP="00902529">
      <w:pPr>
        <w:pStyle w:val="ListParagraph"/>
        <w:widowControl/>
        <w:numPr>
          <w:ilvl w:val="0"/>
          <w:numId w:val="22"/>
        </w:numPr>
        <w:contextualSpacing/>
        <w:jc w:val="both"/>
        <w:rPr>
          <w:rFonts w:ascii="Times New Roman" w:hAnsi="Times New Roman"/>
        </w:rPr>
      </w:pPr>
      <w:r w:rsidRPr="005C79CA">
        <w:rPr>
          <w:rFonts w:ascii="Times New Roman" w:hAnsi="Times New Roman"/>
        </w:rPr>
        <w:t>No occupancy permit shall be granted by the Building Commissioner, nor shall the site be energized or interconnected to the utility until the Planning Board has received, reviewed, and approved an as-built plan that demonstrates that the work proposed on the approved site plan, including all stormwater management components and associated off-site improvements, have been completed in accordance with the approved plan and certified same to the Building Commissioner.</w:t>
      </w:r>
    </w:p>
    <w:p w14:paraId="395225B9" w14:textId="492CBB15" w:rsidR="00902529" w:rsidRPr="005C79CA" w:rsidRDefault="00902529" w:rsidP="00902529">
      <w:pPr>
        <w:pStyle w:val="ListParagraph"/>
        <w:widowControl/>
        <w:numPr>
          <w:ilvl w:val="0"/>
          <w:numId w:val="22"/>
        </w:numPr>
        <w:contextualSpacing/>
        <w:jc w:val="both"/>
        <w:rPr>
          <w:rFonts w:ascii="Times New Roman" w:hAnsi="Times New Roman"/>
        </w:rPr>
      </w:pPr>
      <w:r w:rsidRPr="005C79CA">
        <w:rPr>
          <w:rFonts w:ascii="Times New Roman" w:hAnsi="Times New Roman"/>
        </w:rPr>
        <w:lastRenderedPageBreak/>
        <w:t>The Planning Board may, it its discretion, approve an as-built plan upon provision of a type of surety as determined by the S</w:t>
      </w:r>
      <w:r w:rsidR="00122D37" w:rsidRPr="005C79CA">
        <w:rPr>
          <w:rFonts w:ascii="Times New Roman" w:hAnsi="Times New Roman"/>
        </w:rPr>
        <w:t xml:space="preserve">pecial </w:t>
      </w:r>
      <w:r w:rsidRPr="005C79CA">
        <w:rPr>
          <w:rFonts w:ascii="Times New Roman" w:hAnsi="Times New Roman"/>
        </w:rPr>
        <w:t>P</w:t>
      </w:r>
      <w:r w:rsidR="00122D37" w:rsidRPr="005C79CA">
        <w:rPr>
          <w:rFonts w:ascii="Times New Roman" w:hAnsi="Times New Roman"/>
        </w:rPr>
        <w:t xml:space="preserve">ermit </w:t>
      </w:r>
      <w:r w:rsidRPr="005C79CA">
        <w:rPr>
          <w:rFonts w:ascii="Times New Roman" w:hAnsi="Times New Roman"/>
        </w:rPr>
        <w:t>G</w:t>
      </w:r>
      <w:r w:rsidR="00122D37" w:rsidRPr="005C79CA">
        <w:rPr>
          <w:rFonts w:ascii="Times New Roman" w:hAnsi="Times New Roman"/>
        </w:rPr>
        <w:t xml:space="preserve">ranting </w:t>
      </w:r>
      <w:r w:rsidRPr="005C79CA">
        <w:rPr>
          <w:rFonts w:ascii="Times New Roman" w:hAnsi="Times New Roman"/>
        </w:rPr>
        <w:t>A</w:t>
      </w:r>
      <w:r w:rsidR="00122D37" w:rsidRPr="005C79CA">
        <w:rPr>
          <w:rFonts w:ascii="Times New Roman" w:hAnsi="Times New Roman"/>
        </w:rPr>
        <w:t>uthority</w:t>
      </w:r>
      <w:r w:rsidRPr="005C79CA">
        <w:rPr>
          <w:rFonts w:ascii="Times New Roman" w:hAnsi="Times New Roman"/>
        </w:rPr>
        <w:t>, to secure incomplete work where such work is not immediately necessary for lawful operation of the system without negative effect on public health and safety and surrounding properties.</w:t>
      </w:r>
    </w:p>
    <w:p w14:paraId="1F7E047F" w14:textId="77777777" w:rsidR="00902529" w:rsidRPr="005C79CA" w:rsidRDefault="00902529" w:rsidP="00902529">
      <w:pPr>
        <w:pStyle w:val="ListParagraph"/>
        <w:widowControl/>
        <w:numPr>
          <w:ilvl w:val="0"/>
          <w:numId w:val="22"/>
        </w:numPr>
        <w:contextualSpacing/>
        <w:jc w:val="both"/>
        <w:rPr>
          <w:rFonts w:ascii="Times New Roman" w:hAnsi="Times New Roman"/>
        </w:rPr>
      </w:pPr>
      <w:r w:rsidRPr="005C79CA">
        <w:rPr>
          <w:rFonts w:ascii="Times New Roman" w:hAnsi="Times New Roman"/>
        </w:rPr>
        <w:t>The applicant shall make every effort to coordinate necessary surveying and finalization of the as-built plans and submission of required construction control documents prior to the conclusion of construction. Notwithstanding the above, a temporary occupancy permit may be granted with the approval of the Planning Board subject to conditions for completion of work imposed by the Board.</w:t>
      </w:r>
    </w:p>
    <w:p w14:paraId="407F5141" w14:textId="77777777" w:rsidR="00902529" w:rsidRDefault="00902529" w:rsidP="00902529">
      <w:pPr>
        <w:rPr>
          <w:rFonts w:ascii="Times New Roman" w:hAnsi="Times New Roman" w:cs="Times New Roman"/>
          <w:color w:val="auto"/>
        </w:rPr>
      </w:pPr>
    </w:p>
    <w:p w14:paraId="56469367" w14:textId="77777777" w:rsidR="001C7890" w:rsidRDefault="001C7890" w:rsidP="00902529">
      <w:pPr>
        <w:rPr>
          <w:rFonts w:ascii="Times New Roman" w:hAnsi="Times New Roman" w:cs="Times New Roman"/>
          <w:color w:val="auto"/>
        </w:rPr>
      </w:pPr>
    </w:p>
    <w:p w14:paraId="7A420276" w14:textId="40611FBF" w:rsidR="001C7890" w:rsidRPr="001C7890" w:rsidRDefault="001C7890" w:rsidP="001C7890">
      <w:pPr>
        <w:pStyle w:val="NormalWeb"/>
        <w:ind w:left="288"/>
        <w:rPr>
          <w:b/>
          <w:bCs/>
          <w:color w:val="000000"/>
        </w:rPr>
      </w:pPr>
      <w:r w:rsidRPr="001C7890">
        <w:rPr>
          <w:b/>
          <w:bCs/>
          <w:color w:val="000000"/>
        </w:rPr>
        <w:t xml:space="preserve">I. </w:t>
      </w:r>
      <w:r>
        <w:rPr>
          <w:b/>
          <w:bCs/>
          <w:color w:val="000000"/>
        </w:rPr>
        <w:t xml:space="preserve"> </w:t>
      </w:r>
      <w:r w:rsidRPr="001C7890">
        <w:rPr>
          <w:b/>
          <w:bCs/>
          <w:color w:val="000000"/>
        </w:rPr>
        <w:t>Waivers</w:t>
      </w:r>
    </w:p>
    <w:p w14:paraId="51656D6A" w14:textId="77777777" w:rsidR="001C7890" w:rsidRPr="001C7890" w:rsidRDefault="001C7890" w:rsidP="001C7890">
      <w:pPr>
        <w:pStyle w:val="NormalWeb"/>
        <w:ind w:left="720"/>
        <w:rPr>
          <w:color w:val="000000"/>
        </w:rPr>
      </w:pPr>
      <w:r w:rsidRPr="001C7890">
        <w:rPr>
          <w:color w:val="000000"/>
        </w:rPr>
        <w:t>(a) The Site Plan Review Authority may waive strict compliance with any requirement of this bylaw, or the rules and regulations promulgated hereunder, where:</w:t>
      </w:r>
    </w:p>
    <w:p w14:paraId="3B2361C9" w14:textId="77777777" w:rsidR="001C7890" w:rsidRPr="001C7890" w:rsidRDefault="001C7890" w:rsidP="001C7890">
      <w:pPr>
        <w:pStyle w:val="NormalWeb"/>
        <w:ind w:left="720"/>
        <w:rPr>
          <w:color w:val="000000"/>
        </w:rPr>
      </w:pPr>
      <w:r w:rsidRPr="001C7890">
        <w:rPr>
          <w:color w:val="000000"/>
        </w:rPr>
        <w:t xml:space="preserve">1. Such action is allowed by federal, state and local statues and/or </w:t>
      </w:r>
      <w:proofErr w:type="gramStart"/>
      <w:r w:rsidRPr="001C7890">
        <w:rPr>
          <w:color w:val="000000"/>
        </w:rPr>
        <w:t>regulations;</w:t>
      </w:r>
      <w:proofErr w:type="gramEnd"/>
    </w:p>
    <w:p w14:paraId="576B3389" w14:textId="77777777" w:rsidR="001C7890" w:rsidRPr="001C7890" w:rsidRDefault="001C7890" w:rsidP="001C7890">
      <w:pPr>
        <w:pStyle w:val="NormalWeb"/>
        <w:ind w:left="720"/>
        <w:rPr>
          <w:color w:val="000000"/>
        </w:rPr>
      </w:pPr>
      <w:r w:rsidRPr="001C7890">
        <w:rPr>
          <w:color w:val="000000"/>
        </w:rPr>
        <w:t xml:space="preserve">2. Is in the public </w:t>
      </w:r>
      <w:proofErr w:type="gramStart"/>
      <w:r w:rsidRPr="001C7890">
        <w:rPr>
          <w:color w:val="000000"/>
        </w:rPr>
        <w:t>interest;</w:t>
      </w:r>
      <w:proofErr w:type="gramEnd"/>
    </w:p>
    <w:p w14:paraId="46A4EE9A" w14:textId="77777777" w:rsidR="001C7890" w:rsidRPr="001C7890" w:rsidRDefault="001C7890" w:rsidP="001C7890">
      <w:pPr>
        <w:pStyle w:val="NormalWeb"/>
        <w:ind w:left="720"/>
        <w:rPr>
          <w:color w:val="000000"/>
        </w:rPr>
      </w:pPr>
      <w:r w:rsidRPr="001C7890">
        <w:rPr>
          <w:color w:val="000000"/>
        </w:rPr>
        <w:t>3. Is not inconsistent with the purpose and intent of this by-law.</w:t>
      </w:r>
    </w:p>
    <w:p w14:paraId="1D8CB6DF" w14:textId="20E61506" w:rsidR="001C7890" w:rsidRPr="001C7890" w:rsidRDefault="001C7890" w:rsidP="001C7890">
      <w:pPr>
        <w:pStyle w:val="NormalWeb"/>
        <w:ind w:left="720"/>
        <w:rPr>
          <w:color w:val="000000"/>
        </w:rPr>
      </w:pPr>
      <w:r w:rsidRPr="001C7890">
        <w:rPr>
          <w:color w:val="000000"/>
        </w:rPr>
        <w:t>(b) Any applicant may submit a written request to be granted such a waiver. Such a request shall be accompanied by an explanation or documentation supporting the</w:t>
      </w:r>
      <w:r>
        <w:rPr>
          <w:color w:val="000000"/>
        </w:rPr>
        <w:t xml:space="preserve"> </w:t>
      </w:r>
      <w:r w:rsidRPr="001C7890">
        <w:rPr>
          <w:color w:val="000000"/>
        </w:rPr>
        <w:t>waiver request and demonstrating that strict application of the by-laws does not further the purposes or objectives of this by-law and why it is believed that the waiver meets the criteria in section I.  Waivers. (a.).</w:t>
      </w:r>
    </w:p>
    <w:p w14:paraId="3A504794" w14:textId="77777777" w:rsidR="001C7890" w:rsidRPr="001C7890" w:rsidRDefault="001C7890" w:rsidP="001C7890">
      <w:pPr>
        <w:pStyle w:val="NormalWeb"/>
        <w:ind w:left="720"/>
        <w:rPr>
          <w:color w:val="000000"/>
        </w:rPr>
      </w:pPr>
      <w:r w:rsidRPr="001C7890">
        <w:rPr>
          <w:color w:val="000000"/>
        </w:rPr>
        <w:t>(c) All waiver requests shall be discussed at the public hearing for the project.</w:t>
      </w:r>
    </w:p>
    <w:p w14:paraId="2E748BD7" w14:textId="1C20C460" w:rsidR="001C7890" w:rsidRPr="001C7890" w:rsidRDefault="001C7890" w:rsidP="001C7890">
      <w:pPr>
        <w:pStyle w:val="NormalWeb"/>
        <w:ind w:left="720"/>
        <w:rPr>
          <w:color w:val="000000"/>
        </w:rPr>
      </w:pPr>
      <w:r w:rsidRPr="001C7890">
        <w:rPr>
          <w:color w:val="000000"/>
        </w:rPr>
        <w:t>(d) If in the Site Plan Review Authority’s opinion, additional time or information is required for review of a waiver request, the Site Plan Review Authority may continue the hearing to a date announced at the meeting. In the event the applicant objects to a continuance, or fails to provide requested information, the waiver request shall be denied.</w:t>
      </w:r>
    </w:p>
    <w:p w14:paraId="5D85AF65" w14:textId="77777777" w:rsidR="001C7890" w:rsidRDefault="001C7890" w:rsidP="00902529">
      <w:pPr>
        <w:rPr>
          <w:rFonts w:ascii="Times New Roman" w:hAnsi="Times New Roman" w:cs="Times New Roman"/>
          <w:color w:val="auto"/>
        </w:rPr>
      </w:pPr>
    </w:p>
    <w:p w14:paraId="4C840A16" w14:textId="77777777" w:rsidR="001C7890" w:rsidRDefault="001C7890" w:rsidP="00902529">
      <w:pPr>
        <w:rPr>
          <w:rFonts w:ascii="Times New Roman" w:hAnsi="Times New Roman" w:cs="Times New Roman"/>
          <w:color w:val="auto"/>
        </w:rPr>
      </w:pPr>
    </w:p>
    <w:p w14:paraId="69C1CE6D" w14:textId="77777777" w:rsidR="000A6258" w:rsidRDefault="000A6258" w:rsidP="00902529">
      <w:pPr>
        <w:rPr>
          <w:rFonts w:ascii="Times New Roman" w:hAnsi="Times New Roman" w:cs="Times New Roman"/>
          <w:color w:val="auto"/>
        </w:rPr>
      </w:pPr>
    </w:p>
    <w:p w14:paraId="2C8B20FF" w14:textId="77777777" w:rsidR="001C7890" w:rsidRDefault="001C7890" w:rsidP="00902529">
      <w:pPr>
        <w:rPr>
          <w:rFonts w:ascii="Times New Roman" w:hAnsi="Times New Roman" w:cs="Times New Roman"/>
          <w:color w:val="auto"/>
        </w:rPr>
      </w:pPr>
    </w:p>
    <w:p w14:paraId="5C6D72D7" w14:textId="77777777" w:rsidR="001C7890" w:rsidRDefault="001C7890" w:rsidP="00902529">
      <w:pPr>
        <w:rPr>
          <w:rFonts w:ascii="Times New Roman" w:hAnsi="Times New Roman" w:cs="Times New Roman"/>
          <w:color w:val="auto"/>
        </w:rPr>
      </w:pPr>
    </w:p>
    <w:p w14:paraId="1A50F77B" w14:textId="77777777" w:rsidR="001C7890" w:rsidRPr="005C79CA" w:rsidRDefault="001C7890" w:rsidP="00902529">
      <w:pPr>
        <w:rPr>
          <w:rFonts w:ascii="Times New Roman" w:hAnsi="Times New Roman" w:cs="Times New Roman"/>
          <w:color w:val="auto"/>
        </w:rPr>
      </w:pPr>
    </w:p>
    <w:p w14:paraId="6F5D11A3" w14:textId="79F5592C" w:rsidR="00902529" w:rsidRPr="005C79CA" w:rsidRDefault="00902529" w:rsidP="001C7890">
      <w:pPr>
        <w:pStyle w:val="ListParagraph"/>
        <w:widowControl/>
        <w:numPr>
          <w:ilvl w:val="0"/>
          <w:numId w:val="26"/>
        </w:numPr>
        <w:contextualSpacing/>
        <w:jc w:val="both"/>
        <w:rPr>
          <w:rFonts w:ascii="Times New Roman" w:hAnsi="Times New Roman"/>
          <w:b/>
          <w:bCs/>
        </w:rPr>
      </w:pPr>
      <w:r w:rsidRPr="005C79CA">
        <w:rPr>
          <w:rFonts w:ascii="Times New Roman" w:hAnsi="Times New Roman"/>
          <w:b/>
          <w:bCs/>
        </w:rPr>
        <w:lastRenderedPageBreak/>
        <w:t>Decommissioning</w:t>
      </w:r>
    </w:p>
    <w:p w14:paraId="607A910D" w14:textId="77777777" w:rsidR="00902529" w:rsidRPr="005C79CA" w:rsidRDefault="00902529" w:rsidP="00902529">
      <w:pPr>
        <w:rPr>
          <w:rFonts w:ascii="Times New Roman" w:hAnsi="Times New Roman" w:cs="Times New Roman"/>
          <w:b/>
          <w:bCs/>
          <w:color w:val="auto"/>
        </w:rPr>
      </w:pPr>
    </w:p>
    <w:p w14:paraId="591B7CDB" w14:textId="77777777" w:rsidR="00902529" w:rsidRPr="005C79CA" w:rsidRDefault="00902529" w:rsidP="00902529">
      <w:pPr>
        <w:pStyle w:val="ListParagraph"/>
        <w:widowControl/>
        <w:numPr>
          <w:ilvl w:val="0"/>
          <w:numId w:val="23"/>
        </w:numPr>
        <w:contextualSpacing/>
        <w:jc w:val="both"/>
        <w:rPr>
          <w:rFonts w:ascii="Times New Roman" w:hAnsi="Times New Roman"/>
        </w:rPr>
      </w:pPr>
      <w:r w:rsidRPr="005C79CA">
        <w:rPr>
          <w:rFonts w:ascii="Times New Roman" w:hAnsi="Times New Roman"/>
        </w:rPr>
        <w:t>As part of the applicant’s submission to the Board, the applicant shall submit a decommissioning plan, to be implemented upon abandonment or in conjunction with removal from property. The plan shall include:</w:t>
      </w:r>
    </w:p>
    <w:p w14:paraId="0E91D54C" w14:textId="77777777" w:rsidR="00902529" w:rsidRPr="005C79CA" w:rsidRDefault="00902529" w:rsidP="00902529">
      <w:pPr>
        <w:pStyle w:val="ListParagraph"/>
        <w:widowControl/>
        <w:numPr>
          <w:ilvl w:val="0"/>
          <w:numId w:val="24"/>
        </w:numPr>
        <w:contextualSpacing/>
        <w:jc w:val="both"/>
        <w:rPr>
          <w:rFonts w:ascii="Times New Roman" w:hAnsi="Times New Roman"/>
        </w:rPr>
      </w:pPr>
      <w:r w:rsidRPr="005C79CA">
        <w:rPr>
          <w:rFonts w:ascii="Times New Roman" w:hAnsi="Times New Roman"/>
        </w:rPr>
        <w:t>A narrative description of the activities to be accomplished, including who will perform that activity and at what point in time, for complete physical removal of all battery energy storage system components, structures, equipment, security barriers, and transmission lines from the property.</w:t>
      </w:r>
    </w:p>
    <w:p w14:paraId="0BB08221" w14:textId="77777777" w:rsidR="00902529" w:rsidRPr="005C79CA" w:rsidRDefault="00902529" w:rsidP="00902529">
      <w:pPr>
        <w:pStyle w:val="ListParagraph"/>
        <w:widowControl/>
        <w:numPr>
          <w:ilvl w:val="0"/>
          <w:numId w:val="24"/>
        </w:numPr>
        <w:contextualSpacing/>
        <w:jc w:val="both"/>
        <w:rPr>
          <w:rFonts w:ascii="Times New Roman" w:hAnsi="Times New Roman"/>
        </w:rPr>
      </w:pPr>
      <w:r w:rsidRPr="005C79CA">
        <w:rPr>
          <w:rFonts w:ascii="Times New Roman" w:hAnsi="Times New Roman"/>
        </w:rPr>
        <w:t>Disposal of all solid and hazardous waste in accordance with local, state, and federal regulations.</w:t>
      </w:r>
    </w:p>
    <w:p w14:paraId="0D7CE456" w14:textId="77777777" w:rsidR="00902529" w:rsidRPr="005C79CA" w:rsidRDefault="00902529" w:rsidP="00902529">
      <w:pPr>
        <w:pStyle w:val="ListParagraph"/>
        <w:widowControl/>
        <w:numPr>
          <w:ilvl w:val="0"/>
          <w:numId w:val="24"/>
        </w:numPr>
        <w:contextualSpacing/>
        <w:jc w:val="both"/>
        <w:rPr>
          <w:rFonts w:ascii="Times New Roman" w:hAnsi="Times New Roman"/>
        </w:rPr>
      </w:pPr>
      <w:r w:rsidRPr="005C79CA">
        <w:rPr>
          <w:rFonts w:ascii="Times New Roman" w:hAnsi="Times New Roman"/>
        </w:rPr>
        <w:t>The anticipated life of the battery energy storage systems.</w:t>
      </w:r>
    </w:p>
    <w:p w14:paraId="0B508180" w14:textId="77777777" w:rsidR="00902529" w:rsidRPr="005C79CA" w:rsidRDefault="00902529" w:rsidP="00902529">
      <w:pPr>
        <w:pStyle w:val="ListParagraph"/>
        <w:widowControl/>
        <w:numPr>
          <w:ilvl w:val="0"/>
          <w:numId w:val="24"/>
        </w:numPr>
        <w:contextualSpacing/>
        <w:jc w:val="both"/>
        <w:rPr>
          <w:rFonts w:ascii="Times New Roman" w:hAnsi="Times New Roman"/>
        </w:rPr>
      </w:pPr>
      <w:r w:rsidRPr="005C79CA">
        <w:rPr>
          <w:rFonts w:ascii="Times New Roman" w:hAnsi="Times New Roman"/>
        </w:rPr>
        <w:t>The estimated decommissioning costs and how said estimate was determined.</w:t>
      </w:r>
    </w:p>
    <w:p w14:paraId="2A84BF34" w14:textId="77777777" w:rsidR="00902529" w:rsidRPr="005C79CA" w:rsidRDefault="00902529" w:rsidP="00902529">
      <w:pPr>
        <w:pStyle w:val="ListParagraph"/>
        <w:widowControl/>
        <w:numPr>
          <w:ilvl w:val="0"/>
          <w:numId w:val="24"/>
        </w:numPr>
        <w:contextualSpacing/>
        <w:jc w:val="both"/>
        <w:rPr>
          <w:rFonts w:ascii="Times New Roman" w:hAnsi="Times New Roman"/>
        </w:rPr>
      </w:pPr>
      <w:r w:rsidRPr="005C79CA">
        <w:rPr>
          <w:rFonts w:ascii="Times New Roman" w:hAnsi="Times New Roman"/>
        </w:rPr>
        <w:t>The method of ensuring that funds will be available for decommissioning and restoration.</w:t>
      </w:r>
    </w:p>
    <w:p w14:paraId="41A7EE1B" w14:textId="77777777" w:rsidR="00902529" w:rsidRPr="005C79CA" w:rsidRDefault="00902529" w:rsidP="00902529">
      <w:pPr>
        <w:pStyle w:val="ListParagraph"/>
        <w:widowControl/>
        <w:numPr>
          <w:ilvl w:val="0"/>
          <w:numId w:val="24"/>
        </w:numPr>
        <w:contextualSpacing/>
        <w:jc w:val="both"/>
        <w:rPr>
          <w:rFonts w:ascii="Times New Roman" w:hAnsi="Times New Roman"/>
        </w:rPr>
      </w:pPr>
      <w:r w:rsidRPr="005C79CA">
        <w:rPr>
          <w:rFonts w:ascii="Times New Roman" w:hAnsi="Times New Roman"/>
        </w:rPr>
        <w:t>The method by which the decommissioning cost will be kept current.</w:t>
      </w:r>
    </w:p>
    <w:p w14:paraId="62664ED5" w14:textId="77777777" w:rsidR="00902529" w:rsidRPr="005C79CA" w:rsidRDefault="00902529" w:rsidP="00902529">
      <w:pPr>
        <w:pStyle w:val="ListParagraph"/>
        <w:widowControl/>
        <w:numPr>
          <w:ilvl w:val="0"/>
          <w:numId w:val="24"/>
        </w:numPr>
        <w:contextualSpacing/>
        <w:jc w:val="both"/>
        <w:rPr>
          <w:rFonts w:ascii="Times New Roman" w:hAnsi="Times New Roman"/>
        </w:rPr>
      </w:pPr>
      <w:r w:rsidRPr="005C79CA">
        <w:rPr>
          <w:rFonts w:ascii="Times New Roman" w:hAnsi="Times New Roman"/>
        </w:rPr>
        <w:t xml:space="preserve">The </w:t>
      </w:r>
      <w:proofErr w:type="gramStart"/>
      <w:r w:rsidRPr="005C79CA">
        <w:rPr>
          <w:rFonts w:ascii="Times New Roman" w:hAnsi="Times New Roman"/>
        </w:rPr>
        <w:t>manner in which</w:t>
      </w:r>
      <w:proofErr w:type="gramEnd"/>
      <w:r w:rsidRPr="005C79CA">
        <w:rPr>
          <w:rFonts w:ascii="Times New Roman" w:hAnsi="Times New Roman"/>
        </w:rPr>
        <w:t xml:space="preserve"> the site will be restored, including a description of how any changes to the surrounding areas and other systems adjacent to the battery energy storage system, such as, but not limited to, structural elements, building penetrations, means of egress, and required fire detection, suppression systems, will be protected during decommissioning and confirmed as being acceptable after the system is removed.</w:t>
      </w:r>
    </w:p>
    <w:p w14:paraId="09EB3718" w14:textId="77777777" w:rsidR="00902529" w:rsidRPr="005C79CA" w:rsidRDefault="00902529" w:rsidP="00902529">
      <w:pPr>
        <w:pStyle w:val="ListParagraph"/>
        <w:widowControl/>
        <w:numPr>
          <w:ilvl w:val="0"/>
          <w:numId w:val="24"/>
        </w:numPr>
        <w:contextualSpacing/>
        <w:jc w:val="both"/>
        <w:rPr>
          <w:rFonts w:ascii="Times New Roman" w:hAnsi="Times New Roman"/>
        </w:rPr>
      </w:pPr>
      <w:r w:rsidRPr="005C79CA">
        <w:rPr>
          <w:rFonts w:ascii="Times New Roman" w:hAnsi="Times New Roman"/>
        </w:rPr>
        <w:t>A listing of any contingencies for removing an intact operational battery energy storage system from service, and for removing an energy storage system from service that has been damaged by a fire or other event.</w:t>
      </w:r>
    </w:p>
    <w:p w14:paraId="1FAD54E9" w14:textId="49769383" w:rsidR="00902529" w:rsidRPr="005C79CA" w:rsidRDefault="00902529" w:rsidP="00902529">
      <w:pPr>
        <w:pStyle w:val="ListParagraph"/>
        <w:widowControl/>
        <w:numPr>
          <w:ilvl w:val="0"/>
          <w:numId w:val="23"/>
        </w:numPr>
        <w:contextualSpacing/>
        <w:jc w:val="both"/>
        <w:rPr>
          <w:rFonts w:ascii="Times New Roman" w:hAnsi="Times New Roman"/>
        </w:rPr>
      </w:pPr>
      <w:r w:rsidRPr="005C79CA">
        <w:rPr>
          <w:rFonts w:ascii="Times New Roman" w:hAnsi="Times New Roman"/>
        </w:rPr>
        <w:t xml:space="preserve">Decommissioning Fund. </w:t>
      </w:r>
      <w:proofErr w:type="gramStart"/>
      <w:r w:rsidRPr="005C79CA">
        <w:rPr>
          <w:rFonts w:ascii="Times New Roman" w:hAnsi="Times New Roman"/>
        </w:rPr>
        <w:t>The owner and/or operator of the energy storage system,</w:t>
      </w:r>
      <w:proofErr w:type="gramEnd"/>
      <w:r w:rsidRPr="005C79CA">
        <w:rPr>
          <w:rFonts w:ascii="Times New Roman" w:hAnsi="Times New Roman"/>
        </w:rPr>
        <w:t xml:space="preserve"> shall continuously maintain a fund or bond payable to the Town, in and approved form for the removal of the battery energy storage system, in an amount to be determined by the S</w:t>
      </w:r>
      <w:r w:rsidR="00122D37" w:rsidRPr="005C79CA">
        <w:rPr>
          <w:rFonts w:ascii="Times New Roman" w:hAnsi="Times New Roman"/>
        </w:rPr>
        <w:t xml:space="preserve">pecial Permit Granting Authority </w:t>
      </w:r>
      <w:r w:rsidRPr="005C79CA">
        <w:rPr>
          <w:rFonts w:ascii="Times New Roman" w:hAnsi="Times New Roman"/>
        </w:rPr>
        <w:t>for the period of the life of the facility. All costs of the financial security shall be borne by the applicant. The amount shall include a mechanism for calculating increased removal costs due to inflation.</w:t>
      </w:r>
    </w:p>
    <w:p w14:paraId="579F232B" w14:textId="77777777" w:rsidR="00902529" w:rsidRPr="005C79CA" w:rsidRDefault="00902529" w:rsidP="00902529">
      <w:pPr>
        <w:pStyle w:val="ListParagraph"/>
        <w:widowControl/>
        <w:numPr>
          <w:ilvl w:val="0"/>
          <w:numId w:val="23"/>
        </w:numPr>
        <w:contextualSpacing/>
        <w:jc w:val="both"/>
        <w:rPr>
          <w:rFonts w:ascii="Times New Roman" w:hAnsi="Times New Roman"/>
        </w:rPr>
      </w:pPr>
      <w:r w:rsidRPr="005C79CA">
        <w:rPr>
          <w:rFonts w:ascii="Times New Roman" w:hAnsi="Times New Roman"/>
        </w:rPr>
        <w:t xml:space="preserve">An inspection of the completed decommissioned area shall be reviewed by a consultant hired by the Planning Board before approving the decommissioning work in accordance with the Decommissioning Plan. The owner and/or operator shall pay for the cost of this review with such payment being provided by the owner and/or operator prior to the consultant undertaking said review, in accordance with MGL Chapter 44 Section 53G.  </w:t>
      </w:r>
    </w:p>
    <w:p w14:paraId="0F150F20" w14:textId="77777777" w:rsidR="00902529" w:rsidRPr="005C79CA" w:rsidRDefault="00902529" w:rsidP="00902529">
      <w:pPr>
        <w:rPr>
          <w:rFonts w:ascii="Times New Roman" w:hAnsi="Times New Roman" w:cs="Times New Roman"/>
          <w:color w:val="auto"/>
        </w:rPr>
      </w:pPr>
    </w:p>
    <w:p w14:paraId="35F204AF" w14:textId="7E164F39" w:rsidR="00902529" w:rsidRPr="001C7890" w:rsidRDefault="00902529" w:rsidP="001C7890">
      <w:pPr>
        <w:pStyle w:val="ListParagraph"/>
        <w:numPr>
          <w:ilvl w:val="0"/>
          <w:numId w:val="26"/>
        </w:numPr>
        <w:contextualSpacing/>
        <w:jc w:val="both"/>
        <w:rPr>
          <w:rFonts w:ascii="Times New Roman" w:hAnsi="Times New Roman"/>
          <w:b/>
          <w:bCs/>
        </w:rPr>
      </w:pPr>
      <w:r w:rsidRPr="001C7890">
        <w:rPr>
          <w:rFonts w:ascii="Times New Roman" w:hAnsi="Times New Roman"/>
          <w:b/>
          <w:bCs/>
        </w:rPr>
        <w:t>Abandonment</w:t>
      </w:r>
    </w:p>
    <w:p w14:paraId="20AA810C" w14:textId="77777777" w:rsidR="00902529" w:rsidRPr="005C79CA" w:rsidRDefault="00902529" w:rsidP="00902529">
      <w:pPr>
        <w:rPr>
          <w:rFonts w:ascii="Times New Roman" w:hAnsi="Times New Roman" w:cs="Times New Roman"/>
          <w:b/>
          <w:bCs/>
          <w:color w:val="auto"/>
        </w:rPr>
      </w:pPr>
    </w:p>
    <w:p w14:paraId="48256A2C" w14:textId="69328561" w:rsidR="00902529" w:rsidRPr="005C79CA" w:rsidRDefault="00902529" w:rsidP="00902529">
      <w:pPr>
        <w:ind w:left="720"/>
        <w:rPr>
          <w:rFonts w:ascii="Times New Roman" w:hAnsi="Times New Roman" w:cs="Times New Roman"/>
          <w:color w:val="auto"/>
        </w:rPr>
      </w:pPr>
      <w:r w:rsidRPr="005C79CA">
        <w:rPr>
          <w:rFonts w:ascii="Times New Roman" w:hAnsi="Times New Roman" w:cs="Times New Roman"/>
          <w:color w:val="auto"/>
        </w:rPr>
        <w:t xml:space="preserve">The battery energy storage system shall be considered abandoned when it ceases to operate consistently for more than twelve (12) months. The system shall be presumed abandoned if the owner and/or operator fails to respond affirmatively within thirty (30) days to a written inquiry from the Building </w:t>
      </w:r>
      <w:r w:rsidR="00122D37" w:rsidRPr="005C79CA">
        <w:rPr>
          <w:rFonts w:ascii="Times New Roman" w:hAnsi="Times New Roman" w:cs="Times New Roman"/>
          <w:color w:val="auto"/>
        </w:rPr>
        <w:t>Commissioner</w:t>
      </w:r>
      <w:r w:rsidRPr="005C79CA">
        <w:rPr>
          <w:rFonts w:ascii="Times New Roman" w:hAnsi="Times New Roman" w:cs="Times New Roman"/>
          <w:color w:val="auto"/>
        </w:rPr>
        <w:t xml:space="preserve"> as to the continued validity and operation of the system. If the owner or operator fails to comply with decommissioning upon any abandonment, the Town, may, </w:t>
      </w:r>
      <w:r w:rsidRPr="005C79CA">
        <w:rPr>
          <w:rFonts w:ascii="Times New Roman" w:hAnsi="Times New Roman" w:cs="Times New Roman"/>
          <w:color w:val="auto"/>
        </w:rPr>
        <w:lastRenderedPageBreak/>
        <w:t>at its discretion, and utilize the decommissioning fund for the removal of a system and restore the site in accordance with the decommissioning plan.</w:t>
      </w:r>
    </w:p>
    <w:p w14:paraId="5E66F864" w14:textId="77777777" w:rsidR="00902529" w:rsidRPr="005C79CA" w:rsidRDefault="00902529" w:rsidP="00902529">
      <w:pPr>
        <w:rPr>
          <w:rFonts w:ascii="Times New Roman" w:hAnsi="Times New Roman" w:cs="Times New Roman"/>
          <w:color w:val="auto"/>
        </w:rPr>
      </w:pPr>
    </w:p>
    <w:p w14:paraId="2F540F70" w14:textId="7F8DF47E" w:rsidR="00902529" w:rsidRPr="001C7890" w:rsidRDefault="001C7890" w:rsidP="001C7890">
      <w:pPr>
        <w:contextualSpacing/>
        <w:jc w:val="both"/>
        <w:rPr>
          <w:rFonts w:ascii="Times New Roman" w:hAnsi="Times New Roman"/>
          <w:b/>
          <w:bCs/>
          <w:sz w:val="24"/>
          <w:szCs w:val="24"/>
        </w:rPr>
      </w:pPr>
      <w:r w:rsidRPr="001C7890">
        <w:rPr>
          <w:rFonts w:ascii="Times New Roman" w:hAnsi="Times New Roman"/>
          <w:b/>
          <w:bCs/>
          <w:sz w:val="24"/>
          <w:szCs w:val="24"/>
        </w:rPr>
        <w:t xml:space="preserve">         L. </w:t>
      </w:r>
      <w:r w:rsidR="00902529" w:rsidRPr="001C7890">
        <w:rPr>
          <w:rFonts w:ascii="Times New Roman" w:hAnsi="Times New Roman"/>
          <w:b/>
          <w:bCs/>
          <w:sz w:val="24"/>
          <w:szCs w:val="24"/>
        </w:rPr>
        <w:t>Severability</w:t>
      </w:r>
    </w:p>
    <w:p w14:paraId="46E0FFDF" w14:textId="77777777" w:rsidR="00902529" w:rsidRPr="005C79CA" w:rsidRDefault="00902529" w:rsidP="00902529">
      <w:pPr>
        <w:rPr>
          <w:rFonts w:ascii="Times New Roman" w:hAnsi="Times New Roman" w:cs="Times New Roman"/>
          <w:b/>
          <w:bCs/>
          <w:color w:val="auto"/>
        </w:rPr>
      </w:pPr>
    </w:p>
    <w:p w14:paraId="40C4F317" w14:textId="64430599" w:rsidR="00902529" w:rsidRPr="005C79CA" w:rsidRDefault="00902529" w:rsidP="00902529">
      <w:pPr>
        <w:ind w:left="720"/>
        <w:rPr>
          <w:rFonts w:ascii="Times New Roman" w:hAnsi="Times New Roman" w:cs="Times New Roman"/>
          <w:color w:val="auto"/>
        </w:rPr>
      </w:pPr>
      <w:r w:rsidRPr="005C79CA">
        <w:rPr>
          <w:rFonts w:ascii="Times New Roman" w:hAnsi="Times New Roman" w:cs="Times New Roman"/>
          <w:color w:val="auto"/>
        </w:rPr>
        <w:t xml:space="preserve">If any provision of this By-Law is found to be invalid by a court of competent jurisdiction, the remainder of this By-Law shall not be affected but remain in full force. The invalidity of any provision of this By-Law shall not affect the validity of the remainder of the </w:t>
      </w:r>
      <w:r w:rsidR="00122D37" w:rsidRPr="005C79CA">
        <w:rPr>
          <w:rFonts w:ascii="Times New Roman" w:hAnsi="Times New Roman" w:cs="Times New Roman"/>
          <w:color w:val="auto"/>
        </w:rPr>
        <w:t xml:space="preserve">Ludlow </w:t>
      </w:r>
      <w:r w:rsidRPr="005C79CA">
        <w:rPr>
          <w:rFonts w:ascii="Times New Roman" w:hAnsi="Times New Roman" w:cs="Times New Roman"/>
          <w:color w:val="auto"/>
        </w:rPr>
        <w:t>Zoning By-Law.</w:t>
      </w:r>
    </w:p>
    <w:p w14:paraId="5EAE9477" w14:textId="77777777" w:rsidR="00902529" w:rsidRPr="005C79CA" w:rsidRDefault="00902529" w:rsidP="00902529">
      <w:pPr>
        <w:rPr>
          <w:rFonts w:ascii="Times New Roman" w:hAnsi="Times New Roman" w:cs="Times New Roman"/>
          <w:color w:val="auto"/>
        </w:rPr>
      </w:pPr>
    </w:p>
    <w:p w14:paraId="6A8294A3" w14:textId="77777777" w:rsidR="00902529" w:rsidRPr="005C79CA" w:rsidRDefault="00902529" w:rsidP="00902529">
      <w:pPr>
        <w:rPr>
          <w:rFonts w:ascii="Times New Roman" w:hAnsi="Times New Roman" w:cs="Times New Roman"/>
          <w:color w:val="auto"/>
        </w:rPr>
      </w:pPr>
    </w:p>
    <w:p w14:paraId="543E2C85" w14:textId="065E4DFA" w:rsidR="00293972" w:rsidRPr="005C79CA" w:rsidRDefault="00293972" w:rsidP="00293972">
      <w:pPr>
        <w:rPr>
          <w:rFonts w:ascii="Times New Roman" w:hAnsi="Times New Roman" w:cs="Times New Roman"/>
          <w:color w:val="auto"/>
        </w:rPr>
      </w:pPr>
      <w:r w:rsidRPr="00293972">
        <w:rPr>
          <w:rFonts w:ascii="Times New Roman" w:hAnsi="Times New Roman" w:cs="Times New Roman"/>
          <w:b/>
          <w:bCs/>
          <w:color w:val="auto"/>
        </w:rPr>
        <w:t>Explanation:</w:t>
      </w:r>
      <w:r>
        <w:rPr>
          <w:rFonts w:ascii="Times New Roman" w:hAnsi="Times New Roman" w:cs="Times New Roman"/>
          <w:color w:val="auto"/>
        </w:rPr>
        <w:t xml:space="preserve"> </w:t>
      </w:r>
      <w:r w:rsidRPr="005C79CA">
        <w:rPr>
          <w:rFonts w:ascii="Times New Roman" w:hAnsi="Times New Roman" w:cs="Times New Roman"/>
          <w:color w:val="auto"/>
        </w:rPr>
        <w:t>The purpose of this bylaw is to provide for the construction and operation of Battery Energy Storage Systems (BESS) and to provide standards for the placement, design, construction, monitoring, modification and removal of energy storage systems that address public safety, protection of the Town</w:t>
      </w:r>
      <w:r w:rsidR="000A6258">
        <w:rPr>
          <w:rFonts w:ascii="Times New Roman" w:hAnsi="Times New Roman" w:cs="Times New Roman"/>
          <w:color w:val="auto"/>
        </w:rPr>
        <w:t>,</w:t>
      </w:r>
      <w:r w:rsidRPr="005C79CA">
        <w:rPr>
          <w:rFonts w:ascii="Times New Roman" w:hAnsi="Times New Roman" w:cs="Times New Roman"/>
          <w:color w:val="auto"/>
        </w:rPr>
        <w:t xml:space="preserve"> and private drinking water supply</w:t>
      </w:r>
      <w:r w:rsidR="000A6258">
        <w:rPr>
          <w:rFonts w:ascii="Times New Roman" w:hAnsi="Times New Roman" w:cs="Times New Roman"/>
          <w:color w:val="auto"/>
        </w:rPr>
        <w:t>;</w:t>
      </w:r>
      <w:r w:rsidRPr="005C79CA">
        <w:rPr>
          <w:rFonts w:ascii="Times New Roman" w:hAnsi="Times New Roman" w:cs="Times New Roman"/>
          <w:color w:val="auto"/>
        </w:rPr>
        <w:t xml:space="preserve"> minimize impacts on scenic, natural and historic resources of the Town of </w:t>
      </w:r>
      <w:r w:rsidRPr="000A6258">
        <w:rPr>
          <w:rFonts w:ascii="Times New Roman" w:hAnsi="Times New Roman" w:cs="Times New Roman"/>
          <w:color w:val="auto"/>
        </w:rPr>
        <w:t>Ludlow</w:t>
      </w:r>
      <w:r w:rsidR="000A6258">
        <w:rPr>
          <w:rFonts w:ascii="Times New Roman" w:hAnsi="Times New Roman" w:cs="Times New Roman"/>
          <w:color w:val="auto"/>
        </w:rPr>
        <w:t>;</w:t>
      </w:r>
      <w:r w:rsidRPr="005C79CA">
        <w:rPr>
          <w:rFonts w:ascii="Times New Roman" w:hAnsi="Times New Roman" w:cs="Times New Roman"/>
          <w:color w:val="auto"/>
        </w:rPr>
        <w:t xml:space="preserve"> and provide adequate financial assurance for decommissioning. The provisions set forth in this section shall take precedence over all other sections when considering applications related to the construction, operation, and/or repair of Battery Energy Storage Systems.</w:t>
      </w:r>
    </w:p>
    <w:p w14:paraId="29EA55F9" w14:textId="703EC427" w:rsidR="00902529" w:rsidRPr="005C79CA" w:rsidRDefault="00902529" w:rsidP="00902529">
      <w:pPr>
        <w:rPr>
          <w:rFonts w:ascii="Times New Roman" w:hAnsi="Times New Roman" w:cs="Times New Roman"/>
          <w:color w:val="auto"/>
        </w:rPr>
      </w:pPr>
    </w:p>
    <w:p w14:paraId="1DF0F917" w14:textId="77777777" w:rsidR="00902529" w:rsidRPr="005C79CA" w:rsidRDefault="00902529" w:rsidP="00902529">
      <w:pPr>
        <w:rPr>
          <w:rFonts w:ascii="Times New Roman" w:hAnsi="Times New Roman" w:cs="Times New Roman"/>
          <w:color w:val="auto"/>
        </w:rPr>
      </w:pPr>
    </w:p>
    <w:p w14:paraId="365AA8DF" w14:textId="77777777" w:rsidR="00122D37" w:rsidRPr="005C79CA" w:rsidRDefault="00122D37" w:rsidP="00902529">
      <w:pPr>
        <w:rPr>
          <w:rFonts w:ascii="Times New Roman" w:hAnsi="Times New Roman" w:cs="Times New Roman"/>
          <w:color w:val="auto"/>
        </w:rPr>
      </w:pPr>
    </w:p>
    <w:p w14:paraId="4A672E98" w14:textId="77777777" w:rsidR="00122D37" w:rsidRPr="005C79CA" w:rsidRDefault="00122D37" w:rsidP="00902529">
      <w:pPr>
        <w:rPr>
          <w:rFonts w:ascii="Times New Roman" w:hAnsi="Times New Roman" w:cs="Times New Roman"/>
          <w:color w:val="auto"/>
        </w:rPr>
      </w:pPr>
    </w:p>
    <w:p w14:paraId="2B1369CB" w14:textId="77777777" w:rsidR="00122D37" w:rsidRPr="005C79CA" w:rsidRDefault="00122D37" w:rsidP="00902529">
      <w:pPr>
        <w:rPr>
          <w:rFonts w:ascii="Times New Roman" w:hAnsi="Times New Roman" w:cs="Times New Roman"/>
          <w:color w:val="auto"/>
        </w:rPr>
      </w:pPr>
    </w:p>
    <w:p w14:paraId="642C4A8B" w14:textId="77777777" w:rsidR="00122D37" w:rsidRDefault="00122D37" w:rsidP="00902529">
      <w:pPr>
        <w:rPr>
          <w:rFonts w:ascii="Times New Roman" w:hAnsi="Times New Roman" w:cs="Times New Roman"/>
          <w:color w:val="auto"/>
        </w:rPr>
      </w:pPr>
    </w:p>
    <w:p w14:paraId="1BE043EF" w14:textId="77777777" w:rsidR="001C7890" w:rsidRDefault="001C7890" w:rsidP="00902529">
      <w:pPr>
        <w:rPr>
          <w:rFonts w:ascii="Times New Roman" w:hAnsi="Times New Roman" w:cs="Times New Roman"/>
          <w:color w:val="auto"/>
        </w:rPr>
      </w:pPr>
    </w:p>
    <w:p w14:paraId="218862E3" w14:textId="77777777" w:rsidR="001C7890" w:rsidRDefault="001C7890" w:rsidP="00902529">
      <w:pPr>
        <w:rPr>
          <w:rFonts w:ascii="Times New Roman" w:hAnsi="Times New Roman" w:cs="Times New Roman"/>
          <w:color w:val="auto"/>
        </w:rPr>
      </w:pPr>
    </w:p>
    <w:p w14:paraId="0FE17846" w14:textId="77777777" w:rsidR="001C7890" w:rsidRPr="005C79CA" w:rsidRDefault="001C7890" w:rsidP="00902529">
      <w:pPr>
        <w:rPr>
          <w:rFonts w:ascii="Times New Roman" w:hAnsi="Times New Roman" w:cs="Times New Roman"/>
          <w:color w:val="auto"/>
        </w:rPr>
      </w:pPr>
    </w:p>
    <w:p w14:paraId="05754636" w14:textId="77777777" w:rsidR="00122D37" w:rsidRPr="005C79CA" w:rsidRDefault="00122D37" w:rsidP="00902529">
      <w:pPr>
        <w:rPr>
          <w:rFonts w:ascii="Times New Roman" w:hAnsi="Times New Roman" w:cs="Times New Roman"/>
          <w:color w:val="auto"/>
        </w:rPr>
      </w:pPr>
    </w:p>
    <w:p w14:paraId="1FDE1B41" w14:textId="77777777" w:rsidR="00122D37" w:rsidRPr="005C79CA" w:rsidRDefault="00122D37" w:rsidP="00902529">
      <w:pPr>
        <w:rPr>
          <w:rFonts w:ascii="Times New Roman" w:hAnsi="Times New Roman" w:cs="Times New Roman"/>
          <w:color w:val="auto"/>
        </w:rPr>
      </w:pPr>
    </w:p>
    <w:p w14:paraId="6E7FDF4C" w14:textId="77777777" w:rsidR="00122D37" w:rsidRDefault="00122D37" w:rsidP="00902529">
      <w:pPr>
        <w:rPr>
          <w:rFonts w:ascii="Times New Roman" w:hAnsi="Times New Roman" w:cs="Times New Roman"/>
        </w:rPr>
      </w:pPr>
    </w:p>
    <w:p w14:paraId="19C66DB6" w14:textId="77777777" w:rsidR="00122D37" w:rsidRDefault="00122D37" w:rsidP="00902529">
      <w:pPr>
        <w:rPr>
          <w:rFonts w:ascii="Times New Roman" w:hAnsi="Times New Roman" w:cs="Times New Roman"/>
        </w:rPr>
      </w:pPr>
    </w:p>
    <w:p w14:paraId="7A2AD19D" w14:textId="77777777" w:rsidR="00122D37" w:rsidRDefault="00122D37" w:rsidP="00902529">
      <w:pPr>
        <w:rPr>
          <w:rFonts w:ascii="Times New Roman" w:hAnsi="Times New Roman" w:cs="Times New Roman"/>
        </w:rPr>
      </w:pPr>
    </w:p>
    <w:p w14:paraId="5AAC15C4" w14:textId="77777777" w:rsidR="00122D37" w:rsidRDefault="00122D37" w:rsidP="00902529">
      <w:pPr>
        <w:rPr>
          <w:rFonts w:ascii="Times New Roman" w:hAnsi="Times New Roman" w:cs="Times New Roman"/>
        </w:rPr>
      </w:pPr>
    </w:p>
    <w:p w14:paraId="29AE992C" w14:textId="77777777" w:rsidR="00122D37" w:rsidRDefault="00122D37" w:rsidP="00902529">
      <w:pPr>
        <w:rPr>
          <w:rFonts w:ascii="Times New Roman" w:hAnsi="Times New Roman" w:cs="Times New Roman"/>
        </w:rPr>
      </w:pPr>
    </w:p>
    <w:p w14:paraId="60E34E52" w14:textId="713F75E5" w:rsidR="00B7714B" w:rsidRPr="00122D37" w:rsidRDefault="00B7714B" w:rsidP="00B7714B">
      <w:pPr>
        <w:ind w:left="810"/>
        <w:jc w:val="both"/>
        <w:rPr>
          <w:rFonts w:ascii="Times New Roman" w:hAnsi="Times New Roman"/>
          <w:b/>
          <w:sz w:val="24"/>
          <w:szCs w:val="24"/>
        </w:rPr>
      </w:pPr>
      <w:r w:rsidRPr="00122D37">
        <w:rPr>
          <w:rFonts w:ascii="Times New Roman" w:hAnsi="Times New Roman"/>
          <w:b/>
          <w:sz w:val="24"/>
          <w:szCs w:val="24"/>
          <w:u w:val="single"/>
        </w:rPr>
        <w:lastRenderedPageBreak/>
        <w:t>ARTICLE</w:t>
      </w:r>
      <w:r w:rsidRPr="00122D37">
        <w:rPr>
          <w:rFonts w:ascii="Times New Roman" w:hAnsi="Times New Roman"/>
          <w:b/>
          <w:sz w:val="24"/>
          <w:szCs w:val="24"/>
        </w:rPr>
        <w:t>:</w:t>
      </w:r>
      <w:r w:rsidRPr="00122D37">
        <w:rPr>
          <w:rFonts w:ascii="Times New Roman" w:hAnsi="Times New Roman"/>
          <w:color w:val="FF0000"/>
          <w:sz w:val="24"/>
          <w:szCs w:val="24"/>
        </w:rPr>
        <w:t xml:space="preserve"> </w:t>
      </w:r>
      <w:r w:rsidRPr="00122D37">
        <w:rPr>
          <w:rFonts w:ascii="Times New Roman" w:hAnsi="Times New Roman"/>
          <w:color w:val="FF0000"/>
          <w:sz w:val="24"/>
          <w:szCs w:val="24"/>
        </w:rPr>
        <w:tab/>
      </w:r>
      <w:r w:rsidRPr="00122D37">
        <w:rPr>
          <w:rFonts w:ascii="Times New Roman" w:hAnsi="Times New Roman"/>
          <w:color w:val="FF0000"/>
          <w:sz w:val="24"/>
          <w:szCs w:val="24"/>
        </w:rPr>
        <w:tab/>
      </w:r>
      <w:r w:rsidRPr="00122D37">
        <w:rPr>
          <w:rFonts w:ascii="Times New Roman" w:hAnsi="Times New Roman"/>
          <w:sz w:val="24"/>
          <w:szCs w:val="24"/>
        </w:rPr>
        <w:t xml:space="preserve">To see if the Town will vote to amend the Zoning Bylaws of the Town of Ludlow, </w:t>
      </w:r>
      <w:r w:rsidRPr="00122D37">
        <w:rPr>
          <w:rFonts w:ascii="Times New Roman" w:hAnsi="Times New Roman"/>
          <w:b/>
          <w:sz w:val="24"/>
          <w:szCs w:val="24"/>
        </w:rPr>
        <w:t>Section 3.2.2</w:t>
      </w:r>
      <w:r w:rsidRPr="00122D37">
        <w:rPr>
          <w:rFonts w:ascii="Times New Roman" w:hAnsi="Times New Roman"/>
          <w:sz w:val="24"/>
          <w:szCs w:val="24"/>
        </w:rPr>
        <w:t xml:space="preserve"> </w:t>
      </w:r>
      <w:r w:rsidRPr="00122D37">
        <w:rPr>
          <w:rFonts w:ascii="Times New Roman" w:hAnsi="Times New Roman"/>
          <w:b/>
          <w:sz w:val="24"/>
          <w:szCs w:val="24"/>
        </w:rPr>
        <w:t>TABLE 1 LUDLOW TABLE OF PRINCIPAL USES</w:t>
      </w:r>
      <w:r w:rsidRPr="00122D37">
        <w:rPr>
          <w:rFonts w:ascii="Times New Roman" w:hAnsi="Times New Roman"/>
          <w:sz w:val="24"/>
          <w:szCs w:val="24"/>
        </w:rPr>
        <w:t xml:space="preserve">, </w:t>
      </w:r>
      <w:r w:rsidRPr="00122D37">
        <w:rPr>
          <w:rFonts w:ascii="Times New Roman" w:hAnsi="Times New Roman"/>
          <w:b/>
          <w:sz w:val="24"/>
          <w:szCs w:val="24"/>
        </w:rPr>
        <w:t>LAND USE CLASSIFICATION/</w:t>
      </w:r>
      <w:r w:rsidR="00FF365E" w:rsidRPr="00122D37">
        <w:rPr>
          <w:rFonts w:ascii="Times New Roman" w:hAnsi="Times New Roman"/>
          <w:b/>
          <w:sz w:val="24"/>
          <w:szCs w:val="24"/>
        </w:rPr>
        <w:t xml:space="preserve">GENERAL </w:t>
      </w:r>
      <w:r w:rsidRPr="00122D37">
        <w:rPr>
          <w:rFonts w:ascii="Times New Roman" w:hAnsi="Times New Roman"/>
          <w:b/>
          <w:sz w:val="24"/>
          <w:szCs w:val="24"/>
        </w:rPr>
        <w:t>USES</w:t>
      </w:r>
      <w:r w:rsidRPr="00122D37">
        <w:rPr>
          <w:rFonts w:ascii="Times New Roman" w:hAnsi="Times New Roman"/>
          <w:sz w:val="24"/>
          <w:szCs w:val="24"/>
        </w:rPr>
        <w:t xml:space="preserve"> by adding  </w:t>
      </w:r>
      <w:r w:rsidRPr="00122D37">
        <w:rPr>
          <w:rFonts w:ascii="Times New Roman" w:hAnsi="Times New Roman"/>
          <w:b/>
          <w:bCs/>
          <w:sz w:val="24"/>
          <w:szCs w:val="24"/>
        </w:rPr>
        <w:t xml:space="preserve">Battery Energy Storage System associated with Large Scale Solar Facility, </w:t>
      </w:r>
      <w:r w:rsidRPr="00122D37">
        <w:rPr>
          <w:rFonts w:ascii="Times New Roman" w:hAnsi="Times New Roman"/>
          <w:b/>
          <w:sz w:val="24"/>
          <w:szCs w:val="24"/>
        </w:rPr>
        <w:t xml:space="preserve">Tier 1 Residential Battery Energy Storage System, </w:t>
      </w:r>
      <w:r w:rsidRPr="00122D37">
        <w:rPr>
          <w:rFonts w:ascii="Times New Roman" w:hAnsi="Times New Roman"/>
          <w:b/>
          <w:bCs/>
          <w:sz w:val="24"/>
          <w:szCs w:val="24"/>
        </w:rPr>
        <w:t xml:space="preserve">Tier 2 Battery Energy Storage System, and Tier 3 and Tier 4 Battery Energy Storage System (Stand-Alone) </w:t>
      </w:r>
      <w:r w:rsidRPr="00122D37">
        <w:rPr>
          <w:rFonts w:ascii="Times New Roman" w:hAnsi="Times New Roman"/>
          <w:b/>
          <w:sz w:val="24"/>
          <w:szCs w:val="24"/>
        </w:rPr>
        <w:t xml:space="preserve"> </w:t>
      </w:r>
      <w:r w:rsidR="00122D37" w:rsidRPr="00122D37">
        <w:rPr>
          <w:rFonts w:ascii="Times New Roman" w:hAnsi="Times New Roman"/>
          <w:b/>
          <w:sz w:val="24"/>
          <w:szCs w:val="24"/>
        </w:rPr>
        <w:t>with the associated uses to the Table of Principal Uses</w:t>
      </w:r>
      <w:r w:rsidRPr="00122D37">
        <w:rPr>
          <w:rFonts w:ascii="Times New Roman" w:hAnsi="Times New Roman"/>
          <w:b/>
          <w:sz w:val="24"/>
          <w:szCs w:val="24"/>
        </w:rPr>
        <w:t xml:space="preserve"> and to amend Table 1 to reflect th</w:t>
      </w:r>
      <w:r w:rsidR="00122D37" w:rsidRPr="00122D37">
        <w:rPr>
          <w:rFonts w:ascii="Times New Roman" w:hAnsi="Times New Roman"/>
          <w:b/>
          <w:sz w:val="24"/>
          <w:szCs w:val="24"/>
        </w:rPr>
        <w:t>ese</w:t>
      </w:r>
      <w:r w:rsidRPr="00122D37">
        <w:rPr>
          <w:rFonts w:ascii="Times New Roman" w:hAnsi="Times New Roman"/>
          <w:b/>
          <w:sz w:val="24"/>
          <w:szCs w:val="24"/>
        </w:rPr>
        <w:t xml:space="preserve"> change, as follows: </w:t>
      </w:r>
    </w:p>
    <w:p w14:paraId="7A90E881" w14:textId="77777777" w:rsidR="00B7714B" w:rsidRPr="00E00DEF" w:rsidRDefault="00B7714B" w:rsidP="00B7714B">
      <w:pPr>
        <w:rPr>
          <w:rFonts w:ascii="Times New Roman" w:hAnsi="Times New Roman"/>
        </w:rPr>
      </w:pPr>
    </w:p>
    <w:tbl>
      <w:tblPr>
        <w:tblW w:w="10597" w:type="dxa"/>
        <w:tblInd w:w="-1242" w:type="dxa"/>
        <w:tblLayout w:type="fixed"/>
        <w:tblLook w:val="0000" w:firstRow="0" w:lastRow="0" w:firstColumn="0" w:lastColumn="0" w:noHBand="0" w:noVBand="0"/>
      </w:tblPr>
      <w:tblGrid>
        <w:gridCol w:w="2025"/>
        <w:gridCol w:w="1580"/>
        <w:gridCol w:w="736"/>
        <w:gridCol w:w="552"/>
        <w:gridCol w:w="598"/>
        <w:gridCol w:w="600"/>
        <w:gridCol w:w="747"/>
        <w:gridCol w:w="747"/>
        <w:gridCol w:w="747"/>
        <w:gridCol w:w="747"/>
        <w:gridCol w:w="736"/>
        <w:gridCol w:w="782"/>
      </w:tblGrid>
      <w:tr w:rsidR="00B7714B" w:rsidRPr="00E00DEF" w14:paraId="70DCC6CE" w14:textId="77777777" w:rsidTr="007B6A3A">
        <w:trPr>
          <w:trHeight w:val="810"/>
        </w:trPr>
        <w:tc>
          <w:tcPr>
            <w:tcW w:w="2025" w:type="dxa"/>
            <w:tcBorders>
              <w:top w:val="single" w:sz="4" w:space="0" w:color="000000"/>
              <w:left w:val="single" w:sz="4" w:space="0" w:color="000000"/>
              <w:bottom w:val="single" w:sz="4" w:space="0" w:color="000000"/>
            </w:tcBorders>
            <w:shd w:val="clear" w:color="auto" w:fill="auto"/>
          </w:tcPr>
          <w:p w14:paraId="24349DAB" w14:textId="77777777" w:rsidR="00B7714B" w:rsidRPr="00E00DEF" w:rsidRDefault="00B7714B" w:rsidP="007B6A3A">
            <w:pPr>
              <w:rPr>
                <w:rFonts w:ascii="Times New Roman" w:hAnsi="Times New Roman"/>
                <w:b/>
                <w:sz w:val="20"/>
              </w:rPr>
            </w:pPr>
            <w:bookmarkStart w:id="5" w:name="_Hlk173768834"/>
            <w:r w:rsidRPr="00E00DEF">
              <w:rPr>
                <w:rFonts w:ascii="Times New Roman" w:hAnsi="Times New Roman"/>
                <w:b/>
                <w:sz w:val="20"/>
              </w:rPr>
              <w:t>LAND USE CLASSIFICATION</w:t>
            </w:r>
          </w:p>
        </w:tc>
        <w:tc>
          <w:tcPr>
            <w:tcW w:w="1580" w:type="dxa"/>
            <w:tcBorders>
              <w:top w:val="single" w:sz="4" w:space="0" w:color="000000"/>
              <w:left w:val="single" w:sz="4" w:space="0" w:color="000000"/>
              <w:bottom w:val="single" w:sz="4" w:space="0" w:color="000000"/>
            </w:tcBorders>
            <w:shd w:val="clear" w:color="auto" w:fill="auto"/>
          </w:tcPr>
          <w:p w14:paraId="119165E4" w14:textId="77777777" w:rsidR="00B7714B" w:rsidRPr="00E00DEF" w:rsidRDefault="00B7714B" w:rsidP="007B6A3A">
            <w:pPr>
              <w:rPr>
                <w:rFonts w:ascii="Times New Roman" w:hAnsi="Times New Roman"/>
                <w:b/>
                <w:sz w:val="20"/>
              </w:rPr>
            </w:pPr>
            <w:r w:rsidRPr="00E00DEF">
              <w:rPr>
                <w:rFonts w:ascii="Times New Roman" w:hAnsi="Times New Roman"/>
                <w:b/>
                <w:sz w:val="20"/>
              </w:rPr>
              <w:t>STANDARDS &amp; CONDITIONS</w:t>
            </w:r>
          </w:p>
        </w:tc>
        <w:tc>
          <w:tcPr>
            <w:tcW w:w="736" w:type="dxa"/>
            <w:tcBorders>
              <w:top w:val="single" w:sz="4" w:space="0" w:color="000000"/>
              <w:left w:val="single" w:sz="4" w:space="0" w:color="000000"/>
              <w:bottom w:val="single" w:sz="4" w:space="0" w:color="000000"/>
            </w:tcBorders>
            <w:shd w:val="clear" w:color="auto" w:fill="auto"/>
          </w:tcPr>
          <w:p w14:paraId="11FE9B38" w14:textId="77777777" w:rsidR="00B7714B" w:rsidRPr="00E00DEF" w:rsidRDefault="00B7714B" w:rsidP="007B6A3A">
            <w:pPr>
              <w:snapToGrid w:val="0"/>
              <w:jc w:val="both"/>
              <w:rPr>
                <w:rFonts w:ascii="Times New Roman" w:hAnsi="Times New Roman"/>
                <w:b/>
                <w:sz w:val="20"/>
              </w:rPr>
            </w:pPr>
          </w:p>
          <w:p w14:paraId="6F958071" w14:textId="77777777" w:rsidR="00B7714B" w:rsidRPr="00E00DEF" w:rsidRDefault="00B7714B" w:rsidP="007B6A3A">
            <w:pPr>
              <w:jc w:val="both"/>
              <w:rPr>
                <w:rFonts w:ascii="Times New Roman" w:hAnsi="Times New Roman"/>
                <w:b/>
                <w:sz w:val="20"/>
              </w:rPr>
            </w:pPr>
            <w:r w:rsidRPr="00E00DEF">
              <w:rPr>
                <w:rFonts w:ascii="Times New Roman" w:hAnsi="Times New Roman"/>
                <w:b/>
                <w:sz w:val="20"/>
              </w:rPr>
              <w:t>RA-1</w:t>
            </w:r>
          </w:p>
          <w:p w14:paraId="556D6BBB" w14:textId="77777777" w:rsidR="00B7714B" w:rsidRPr="00E00DEF" w:rsidRDefault="00B7714B" w:rsidP="007B6A3A">
            <w:pPr>
              <w:jc w:val="both"/>
              <w:rPr>
                <w:rFonts w:ascii="Times New Roman" w:hAnsi="Times New Roman"/>
                <w:b/>
                <w:sz w:val="20"/>
              </w:rPr>
            </w:pPr>
          </w:p>
        </w:tc>
        <w:tc>
          <w:tcPr>
            <w:tcW w:w="552" w:type="dxa"/>
            <w:tcBorders>
              <w:top w:val="single" w:sz="4" w:space="0" w:color="000000"/>
              <w:left w:val="single" w:sz="4" w:space="0" w:color="000000"/>
              <w:bottom w:val="single" w:sz="4" w:space="0" w:color="000000"/>
            </w:tcBorders>
            <w:shd w:val="clear" w:color="auto" w:fill="auto"/>
          </w:tcPr>
          <w:p w14:paraId="61CAC85D" w14:textId="77777777" w:rsidR="00B7714B" w:rsidRPr="00E00DEF" w:rsidRDefault="00B7714B" w:rsidP="007B6A3A">
            <w:pPr>
              <w:snapToGrid w:val="0"/>
              <w:jc w:val="both"/>
              <w:rPr>
                <w:rFonts w:ascii="Times New Roman" w:hAnsi="Times New Roman"/>
                <w:b/>
                <w:sz w:val="20"/>
              </w:rPr>
            </w:pPr>
          </w:p>
          <w:p w14:paraId="3B75730C" w14:textId="77777777" w:rsidR="00B7714B" w:rsidRPr="00E00DEF" w:rsidRDefault="00B7714B" w:rsidP="007B6A3A">
            <w:pPr>
              <w:jc w:val="both"/>
              <w:rPr>
                <w:rFonts w:ascii="Times New Roman" w:hAnsi="Times New Roman"/>
                <w:b/>
                <w:sz w:val="20"/>
              </w:rPr>
            </w:pPr>
            <w:r w:rsidRPr="00E00DEF">
              <w:rPr>
                <w:rFonts w:ascii="Times New Roman" w:hAnsi="Times New Roman"/>
                <w:b/>
                <w:sz w:val="20"/>
              </w:rPr>
              <w:t>RA</w:t>
            </w:r>
          </w:p>
        </w:tc>
        <w:tc>
          <w:tcPr>
            <w:tcW w:w="598" w:type="dxa"/>
            <w:tcBorders>
              <w:top w:val="single" w:sz="4" w:space="0" w:color="000000"/>
              <w:left w:val="single" w:sz="4" w:space="0" w:color="000000"/>
              <w:bottom w:val="single" w:sz="4" w:space="0" w:color="000000"/>
            </w:tcBorders>
            <w:shd w:val="clear" w:color="auto" w:fill="auto"/>
          </w:tcPr>
          <w:p w14:paraId="23CB7657" w14:textId="77777777" w:rsidR="00B7714B" w:rsidRPr="00E00DEF" w:rsidRDefault="00B7714B" w:rsidP="007B6A3A">
            <w:pPr>
              <w:snapToGrid w:val="0"/>
              <w:jc w:val="both"/>
              <w:rPr>
                <w:rFonts w:ascii="Times New Roman" w:hAnsi="Times New Roman"/>
                <w:b/>
                <w:sz w:val="20"/>
              </w:rPr>
            </w:pPr>
          </w:p>
          <w:p w14:paraId="4F87BF6C" w14:textId="77777777" w:rsidR="00B7714B" w:rsidRPr="00E00DEF" w:rsidRDefault="00B7714B" w:rsidP="007B6A3A">
            <w:pPr>
              <w:jc w:val="both"/>
              <w:rPr>
                <w:rFonts w:ascii="Times New Roman" w:hAnsi="Times New Roman"/>
                <w:b/>
                <w:sz w:val="20"/>
              </w:rPr>
            </w:pPr>
            <w:r w:rsidRPr="00E00DEF">
              <w:rPr>
                <w:rFonts w:ascii="Times New Roman" w:hAnsi="Times New Roman"/>
                <w:b/>
                <w:sz w:val="20"/>
              </w:rPr>
              <w:t>RB</w:t>
            </w:r>
          </w:p>
        </w:tc>
        <w:tc>
          <w:tcPr>
            <w:tcW w:w="600" w:type="dxa"/>
            <w:tcBorders>
              <w:top w:val="single" w:sz="4" w:space="0" w:color="000000"/>
              <w:left w:val="single" w:sz="4" w:space="0" w:color="000000"/>
              <w:bottom w:val="single" w:sz="4" w:space="0" w:color="000000"/>
            </w:tcBorders>
            <w:shd w:val="clear" w:color="auto" w:fill="auto"/>
          </w:tcPr>
          <w:p w14:paraId="25C76794" w14:textId="77777777" w:rsidR="00B7714B" w:rsidRPr="00E00DEF" w:rsidRDefault="00B7714B" w:rsidP="007B6A3A">
            <w:pPr>
              <w:snapToGrid w:val="0"/>
              <w:jc w:val="both"/>
              <w:rPr>
                <w:rFonts w:ascii="Times New Roman" w:hAnsi="Times New Roman"/>
                <w:b/>
                <w:sz w:val="20"/>
              </w:rPr>
            </w:pPr>
          </w:p>
          <w:p w14:paraId="6DDD6E55" w14:textId="77777777" w:rsidR="00B7714B" w:rsidRPr="00E00DEF" w:rsidRDefault="00B7714B" w:rsidP="007B6A3A">
            <w:pPr>
              <w:jc w:val="both"/>
              <w:rPr>
                <w:rFonts w:ascii="Times New Roman" w:hAnsi="Times New Roman"/>
                <w:b/>
                <w:sz w:val="20"/>
              </w:rPr>
            </w:pPr>
            <w:r w:rsidRPr="00E00DEF">
              <w:rPr>
                <w:rFonts w:ascii="Times New Roman" w:hAnsi="Times New Roman"/>
                <w:b/>
                <w:sz w:val="20"/>
              </w:rPr>
              <w:t>BA</w:t>
            </w:r>
          </w:p>
        </w:tc>
        <w:tc>
          <w:tcPr>
            <w:tcW w:w="747" w:type="dxa"/>
            <w:tcBorders>
              <w:top w:val="single" w:sz="4" w:space="0" w:color="000000"/>
              <w:left w:val="single" w:sz="4" w:space="0" w:color="000000"/>
              <w:bottom w:val="single" w:sz="4" w:space="0" w:color="000000"/>
            </w:tcBorders>
            <w:shd w:val="clear" w:color="auto" w:fill="auto"/>
          </w:tcPr>
          <w:p w14:paraId="62DE9D5A" w14:textId="77777777" w:rsidR="00B7714B" w:rsidRPr="00E00DEF" w:rsidRDefault="00B7714B" w:rsidP="007B6A3A">
            <w:pPr>
              <w:snapToGrid w:val="0"/>
              <w:jc w:val="both"/>
              <w:rPr>
                <w:rFonts w:ascii="Times New Roman" w:hAnsi="Times New Roman"/>
                <w:b/>
                <w:sz w:val="20"/>
              </w:rPr>
            </w:pPr>
          </w:p>
          <w:p w14:paraId="114763E2" w14:textId="77777777" w:rsidR="00B7714B" w:rsidRPr="00E00DEF" w:rsidRDefault="00B7714B" w:rsidP="007B6A3A">
            <w:pPr>
              <w:jc w:val="both"/>
              <w:rPr>
                <w:rFonts w:ascii="Times New Roman" w:hAnsi="Times New Roman"/>
                <w:b/>
                <w:sz w:val="20"/>
              </w:rPr>
            </w:pPr>
            <w:r w:rsidRPr="00E00DEF">
              <w:rPr>
                <w:rFonts w:ascii="Times New Roman" w:hAnsi="Times New Roman"/>
                <w:b/>
                <w:sz w:val="20"/>
              </w:rPr>
              <w:t>BB</w:t>
            </w:r>
          </w:p>
        </w:tc>
        <w:tc>
          <w:tcPr>
            <w:tcW w:w="747" w:type="dxa"/>
            <w:tcBorders>
              <w:top w:val="single" w:sz="4" w:space="0" w:color="000000"/>
              <w:left w:val="single" w:sz="4" w:space="0" w:color="000000"/>
              <w:bottom w:val="single" w:sz="4" w:space="0" w:color="000000"/>
            </w:tcBorders>
            <w:shd w:val="clear" w:color="auto" w:fill="auto"/>
          </w:tcPr>
          <w:p w14:paraId="7ACF94F0" w14:textId="77777777" w:rsidR="00B7714B" w:rsidRPr="00E00DEF" w:rsidRDefault="00B7714B" w:rsidP="007B6A3A">
            <w:pPr>
              <w:snapToGrid w:val="0"/>
              <w:jc w:val="both"/>
              <w:rPr>
                <w:rFonts w:ascii="Times New Roman" w:hAnsi="Times New Roman"/>
                <w:b/>
                <w:sz w:val="20"/>
              </w:rPr>
            </w:pPr>
          </w:p>
          <w:p w14:paraId="0891B21A" w14:textId="77777777" w:rsidR="00B7714B" w:rsidRPr="00E00DEF" w:rsidRDefault="00B7714B" w:rsidP="007B6A3A">
            <w:pPr>
              <w:jc w:val="center"/>
              <w:rPr>
                <w:rFonts w:ascii="Times New Roman" w:hAnsi="Times New Roman"/>
                <w:b/>
                <w:sz w:val="20"/>
              </w:rPr>
            </w:pPr>
            <w:r w:rsidRPr="00E00DEF">
              <w:rPr>
                <w:rFonts w:ascii="Times New Roman" w:hAnsi="Times New Roman"/>
                <w:b/>
                <w:sz w:val="20"/>
              </w:rPr>
              <w:t>A</w:t>
            </w:r>
          </w:p>
        </w:tc>
        <w:tc>
          <w:tcPr>
            <w:tcW w:w="747" w:type="dxa"/>
            <w:tcBorders>
              <w:top w:val="single" w:sz="4" w:space="0" w:color="000000"/>
              <w:left w:val="single" w:sz="4" w:space="0" w:color="000000"/>
              <w:bottom w:val="single" w:sz="4" w:space="0" w:color="000000"/>
            </w:tcBorders>
            <w:shd w:val="clear" w:color="auto" w:fill="auto"/>
          </w:tcPr>
          <w:p w14:paraId="586A4D1C" w14:textId="77777777" w:rsidR="00B7714B" w:rsidRPr="00E00DEF" w:rsidRDefault="00B7714B" w:rsidP="007B6A3A">
            <w:pPr>
              <w:snapToGrid w:val="0"/>
              <w:jc w:val="both"/>
              <w:rPr>
                <w:rFonts w:ascii="Times New Roman" w:hAnsi="Times New Roman"/>
                <w:b/>
                <w:sz w:val="20"/>
              </w:rPr>
            </w:pPr>
          </w:p>
          <w:p w14:paraId="011D17D2" w14:textId="77777777" w:rsidR="00B7714B" w:rsidRPr="00E00DEF" w:rsidRDefault="00B7714B" w:rsidP="007B6A3A">
            <w:pPr>
              <w:jc w:val="both"/>
              <w:rPr>
                <w:rFonts w:ascii="Times New Roman" w:hAnsi="Times New Roman"/>
                <w:b/>
                <w:sz w:val="20"/>
              </w:rPr>
            </w:pPr>
            <w:r w:rsidRPr="00E00DEF">
              <w:rPr>
                <w:rFonts w:ascii="Times New Roman" w:hAnsi="Times New Roman"/>
                <w:b/>
                <w:sz w:val="20"/>
              </w:rPr>
              <w:t>AMD</w:t>
            </w:r>
          </w:p>
        </w:tc>
        <w:tc>
          <w:tcPr>
            <w:tcW w:w="747" w:type="dxa"/>
            <w:tcBorders>
              <w:top w:val="single" w:sz="4" w:space="0" w:color="000000"/>
              <w:left w:val="single" w:sz="4" w:space="0" w:color="000000"/>
              <w:bottom w:val="single" w:sz="4" w:space="0" w:color="000000"/>
            </w:tcBorders>
            <w:shd w:val="clear" w:color="auto" w:fill="auto"/>
          </w:tcPr>
          <w:p w14:paraId="5427954D" w14:textId="77777777" w:rsidR="00B7714B" w:rsidRPr="00E00DEF" w:rsidRDefault="00B7714B" w:rsidP="007B6A3A">
            <w:pPr>
              <w:snapToGrid w:val="0"/>
              <w:jc w:val="both"/>
              <w:rPr>
                <w:rFonts w:ascii="Times New Roman" w:hAnsi="Times New Roman"/>
                <w:b/>
                <w:sz w:val="20"/>
              </w:rPr>
            </w:pPr>
          </w:p>
          <w:p w14:paraId="0D9785CA" w14:textId="77777777" w:rsidR="00B7714B" w:rsidRPr="00E00DEF" w:rsidRDefault="00B7714B" w:rsidP="007B6A3A">
            <w:pPr>
              <w:jc w:val="both"/>
              <w:rPr>
                <w:rFonts w:ascii="Times New Roman" w:hAnsi="Times New Roman"/>
                <w:b/>
                <w:sz w:val="20"/>
              </w:rPr>
            </w:pPr>
            <w:r w:rsidRPr="00E00DEF">
              <w:rPr>
                <w:rFonts w:ascii="Times New Roman" w:hAnsi="Times New Roman"/>
                <w:b/>
                <w:sz w:val="20"/>
              </w:rPr>
              <w:t>IA</w:t>
            </w:r>
          </w:p>
        </w:tc>
        <w:tc>
          <w:tcPr>
            <w:tcW w:w="736" w:type="dxa"/>
            <w:tcBorders>
              <w:top w:val="single" w:sz="4" w:space="0" w:color="000000"/>
              <w:left w:val="single" w:sz="4" w:space="0" w:color="000000"/>
              <w:bottom w:val="single" w:sz="4" w:space="0" w:color="000000"/>
            </w:tcBorders>
            <w:shd w:val="clear" w:color="auto" w:fill="auto"/>
          </w:tcPr>
          <w:p w14:paraId="08F45B05" w14:textId="77777777" w:rsidR="00B7714B" w:rsidRPr="00E00DEF" w:rsidRDefault="00B7714B" w:rsidP="007B6A3A">
            <w:pPr>
              <w:snapToGrid w:val="0"/>
              <w:jc w:val="center"/>
              <w:rPr>
                <w:rFonts w:ascii="Times New Roman" w:hAnsi="Times New Roman"/>
                <w:b/>
                <w:sz w:val="20"/>
              </w:rPr>
            </w:pPr>
          </w:p>
          <w:p w14:paraId="215490FB" w14:textId="77777777" w:rsidR="00B7714B" w:rsidRPr="00E00DEF" w:rsidRDefault="00B7714B" w:rsidP="007B6A3A">
            <w:pPr>
              <w:jc w:val="center"/>
              <w:rPr>
                <w:rFonts w:ascii="Times New Roman" w:hAnsi="Times New Roman"/>
                <w:b/>
                <w:sz w:val="20"/>
              </w:rPr>
            </w:pPr>
            <w:r w:rsidRPr="00E00DEF">
              <w:rPr>
                <w:rFonts w:ascii="Times New Roman" w:hAnsi="Times New Roman"/>
                <w:b/>
                <w:sz w:val="20"/>
              </w:rPr>
              <w:t>IC</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444AAF92" w14:textId="77777777" w:rsidR="00B7714B" w:rsidRPr="00E00DEF" w:rsidRDefault="00B7714B" w:rsidP="007B6A3A">
            <w:pPr>
              <w:snapToGrid w:val="0"/>
              <w:jc w:val="both"/>
              <w:rPr>
                <w:rFonts w:ascii="Times New Roman" w:hAnsi="Times New Roman"/>
                <w:b/>
                <w:sz w:val="20"/>
              </w:rPr>
            </w:pPr>
          </w:p>
          <w:p w14:paraId="003E4B56" w14:textId="77777777" w:rsidR="00B7714B" w:rsidRPr="00E00DEF" w:rsidRDefault="00B7714B" w:rsidP="007B6A3A">
            <w:pPr>
              <w:jc w:val="center"/>
              <w:rPr>
                <w:rFonts w:ascii="Times New Roman" w:hAnsi="Times New Roman"/>
                <w:sz w:val="20"/>
              </w:rPr>
            </w:pPr>
            <w:r w:rsidRPr="00E00DEF">
              <w:rPr>
                <w:rFonts w:ascii="Times New Roman" w:hAnsi="Times New Roman"/>
                <w:b/>
                <w:sz w:val="20"/>
              </w:rPr>
              <w:t>MRD</w:t>
            </w:r>
          </w:p>
        </w:tc>
      </w:tr>
      <w:tr w:rsidR="00B7714B" w:rsidRPr="00E00DEF" w14:paraId="508CF090" w14:textId="77777777" w:rsidTr="007B6A3A">
        <w:trPr>
          <w:cantSplit/>
          <w:trHeight w:val="316"/>
        </w:trPr>
        <w:tc>
          <w:tcPr>
            <w:tcW w:w="10597" w:type="dxa"/>
            <w:gridSpan w:val="12"/>
            <w:tcBorders>
              <w:top w:val="single" w:sz="4" w:space="0" w:color="000000"/>
              <w:left w:val="single" w:sz="4" w:space="0" w:color="000000"/>
              <w:bottom w:val="single" w:sz="4" w:space="0" w:color="000000"/>
              <w:right w:val="single" w:sz="4" w:space="0" w:color="000000"/>
            </w:tcBorders>
            <w:shd w:val="clear" w:color="auto" w:fill="auto"/>
          </w:tcPr>
          <w:p w14:paraId="60C3BF40" w14:textId="3C8A4215" w:rsidR="00B7714B" w:rsidRPr="00E00DEF" w:rsidRDefault="00FF365E" w:rsidP="007B6A3A">
            <w:pPr>
              <w:pStyle w:val="Heading1"/>
              <w:tabs>
                <w:tab w:val="right" w:pos="10201"/>
              </w:tabs>
              <w:jc w:val="both"/>
              <w:rPr>
                <w:sz w:val="20"/>
                <w:szCs w:val="20"/>
              </w:rPr>
            </w:pPr>
            <w:r>
              <w:rPr>
                <w:sz w:val="20"/>
                <w:szCs w:val="20"/>
              </w:rPr>
              <w:t xml:space="preserve">GENERAL USES </w:t>
            </w:r>
            <w:r w:rsidR="00B7714B">
              <w:rPr>
                <w:sz w:val="20"/>
                <w:szCs w:val="20"/>
              </w:rPr>
              <w:t xml:space="preserve">   </w:t>
            </w:r>
            <w:r w:rsidR="00B7714B">
              <w:rPr>
                <w:sz w:val="20"/>
                <w:szCs w:val="20"/>
              </w:rPr>
              <w:tab/>
            </w:r>
          </w:p>
        </w:tc>
      </w:tr>
      <w:tr w:rsidR="00B7714B" w:rsidRPr="00E00DEF" w14:paraId="1D122831" w14:textId="77777777" w:rsidTr="007B6A3A">
        <w:trPr>
          <w:trHeight w:val="887"/>
        </w:trPr>
        <w:tc>
          <w:tcPr>
            <w:tcW w:w="2025" w:type="dxa"/>
            <w:tcBorders>
              <w:top w:val="single" w:sz="4" w:space="0" w:color="000000"/>
              <w:left w:val="single" w:sz="4" w:space="0" w:color="000000"/>
              <w:bottom w:val="single" w:sz="4" w:space="0" w:color="000000"/>
            </w:tcBorders>
            <w:shd w:val="clear" w:color="auto" w:fill="auto"/>
          </w:tcPr>
          <w:p w14:paraId="2DC05114" w14:textId="61B2709C" w:rsidR="00B7714B" w:rsidRPr="00B7714B" w:rsidRDefault="00B7714B" w:rsidP="007B6A3A">
            <w:pPr>
              <w:snapToGrid w:val="0"/>
              <w:jc w:val="both"/>
              <w:rPr>
                <w:rFonts w:ascii="Times New Roman" w:hAnsi="Times New Roman"/>
                <w:b/>
                <w:bCs/>
                <w:sz w:val="20"/>
              </w:rPr>
            </w:pPr>
            <w:r w:rsidRPr="00B7714B">
              <w:rPr>
                <w:rFonts w:ascii="Times New Roman" w:hAnsi="Times New Roman"/>
                <w:b/>
                <w:bCs/>
                <w:sz w:val="20"/>
              </w:rPr>
              <w:t>Battery Energy Storage System associated with</w:t>
            </w:r>
            <w:r>
              <w:rPr>
                <w:rFonts w:ascii="Times New Roman" w:hAnsi="Times New Roman"/>
                <w:b/>
                <w:bCs/>
                <w:sz w:val="20"/>
              </w:rPr>
              <w:t xml:space="preserve"> L</w:t>
            </w:r>
            <w:r w:rsidRPr="00B7714B">
              <w:rPr>
                <w:rFonts w:ascii="Times New Roman" w:hAnsi="Times New Roman"/>
                <w:b/>
                <w:bCs/>
                <w:sz w:val="20"/>
              </w:rPr>
              <w:t xml:space="preserve">arge </w:t>
            </w:r>
            <w:r>
              <w:rPr>
                <w:rFonts w:ascii="Times New Roman" w:hAnsi="Times New Roman"/>
                <w:b/>
                <w:bCs/>
                <w:sz w:val="20"/>
              </w:rPr>
              <w:t>S</w:t>
            </w:r>
            <w:r w:rsidRPr="00B7714B">
              <w:rPr>
                <w:rFonts w:ascii="Times New Roman" w:hAnsi="Times New Roman"/>
                <w:b/>
                <w:bCs/>
                <w:sz w:val="20"/>
              </w:rPr>
              <w:t xml:space="preserve">cale </w:t>
            </w:r>
            <w:r>
              <w:rPr>
                <w:rFonts w:ascii="Times New Roman" w:hAnsi="Times New Roman"/>
                <w:b/>
                <w:bCs/>
                <w:sz w:val="20"/>
              </w:rPr>
              <w:t>S</w:t>
            </w:r>
            <w:r w:rsidRPr="00B7714B">
              <w:rPr>
                <w:rFonts w:ascii="Times New Roman" w:hAnsi="Times New Roman"/>
                <w:b/>
                <w:bCs/>
                <w:sz w:val="20"/>
              </w:rPr>
              <w:t xml:space="preserve">olar </w:t>
            </w:r>
            <w:r>
              <w:rPr>
                <w:rFonts w:ascii="Times New Roman" w:hAnsi="Times New Roman"/>
                <w:b/>
                <w:bCs/>
                <w:sz w:val="20"/>
              </w:rPr>
              <w:t>Fa</w:t>
            </w:r>
            <w:r w:rsidRPr="00B7714B">
              <w:rPr>
                <w:rFonts w:ascii="Times New Roman" w:hAnsi="Times New Roman"/>
                <w:b/>
                <w:bCs/>
                <w:sz w:val="20"/>
              </w:rPr>
              <w:t>cility</w:t>
            </w:r>
          </w:p>
        </w:tc>
        <w:tc>
          <w:tcPr>
            <w:tcW w:w="1580" w:type="dxa"/>
            <w:tcBorders>
              <w:top w:val="single" w:sz="4" w:space="0" w:color="000000"/>
              <w:left w:val="single" w:sz="4" w:space="0" w:color="000000"/>
              <w:bottom w:val="single" w:sz="4" w:space="0" w:color="000000"/>
            </w:tcBorders>
            <w:shd w:val="clear" w:color="auto" w:fill="auto"/>
          </w:tcPr>
          <w:p w14:paraId="45F330C0" w14:textId="77777777" w:rsidR="00B7714B" w:rsidRPr="00E00DEF" w:rsidRDefault="00B7714B" w:rsidP="007B6A3A">
            <w:pPr>
              <w:snapToGrid w:val="0"/>
              <w:jc w:val="both"/>
              <w:rPr>
                <w:rFonts w:ascii="Times New Roman" w:hAnsi="Times New Roman"/>
                <w:sz w:val="20"/>
              </w:rPr>
            </w:pPr>
          </w:p>
        </w:tc>
        <w:tc>
          <w:tcPr>
            <w:tcW w:w="736" w:type="dxa"/>
            <w:tcBorders>
              <w:top w:val="single" w:sz="4" w:space="0" w:color="000000"/>
              <w:left w:val="single" w:sz="4" w:space="0" w:color="000000"/>
              <w:bottom w:val="single" w:sz="4" w:space="0" w:color="000000"/>
            </w:tcBorders>
            <w:shd w:val="clear" w:color="auto" w:fill="auto"/>
          </w:tcPr>
          <w:p w14:paraId="1890FBA7" w14:textId="77777777" w:rsidR="00B7714B" w:rsidRDefault="00B7714B" w:rsidP="007B6A3A">
            <w:pPr>
              <w:snapToGrid w:val="0"/>
              <w:jc w:val="center"/>
              <w:rPr>
                <w:rFonts w:ascii="Times New Roman" w:hAnsi="Times New Roman"/>
                <w:sz w:val="20"/>
              </w:rPr>
            </w:pPr>
          </w:p>
          <w:p w14:paraId="1DA21057" w14:textId="0D12F9DB" w:rsidR="00FF365E" w:rsidRPr="00E00DEF" w:rsidRDefault="00FF365E" w:rsidP="007B6A3A">
            <w:pPr>
              <w:snapToGrid w:val="0"/>
              <w:jc w:val="center"/>
              <w:rPr>
                <w:rFonts w:ascii="Times New Roman" w:hAnsi="Times New Roman"/>
                <w:sz w:val="20"/>
              </w:rPr>
            </w:pPr>
            <w:r>
              <w:rPr>
                <w:rFonts w:ascii="Times New Roman" w:hAnsi="Times New Roman"/>
                <w:sz w:val="20"/>
              </w:rPr>
              <w:t>N</w:t>
            </w:r>
          </w:p>
        </w:tc>
        <w:tc>
          <w:tcPr>
            <w:tcW w:w="552" w:type="dxa"/>
            <w:tcBorders>
              <w:top w:val="single" w:sz="4" w:space="0" w:color="000000"/>
              <w:left w:val="single" w:sz="4" w:space="0" w:color="000000"/>
              <w:bottom w:val="single" w:sz="4" w:space="0" w:color="000000"/>
            </w:tcBorders>
            <w:shd w:val="clear" w:color="auto" w:fill="auto"/>
          </w:tcPr>
          <w:p w14:paraId="4ABF298B" w14:textId="77777777" w:rsidR="00B7714B" w:rsidRDefault="00B7714B" w:rsidP="007B6A3A">
            <w:pPr>
              <w:snapToGrid w:val="0"/>
              <w:jc w:val="center"/>
              <w:rPr>
                <w:rFonts w:ascii="Times New Roman" w:hAnsi="Times New Roman"/>
                <w:sz w:val="20"/>
              </w:rPr>
            </w:pPr>
          </w:p>
          <w:p w14:paraId="6D59A43B" w14:textId="22A98E8B" w:rsidR="00FF365E" w:rsidRPr="00E00DEF" w:rsidRDefault="00FF365E" w:rsidP="007B6A3A">
            <w:pPr>
              <w:snapToGrid w:val="0"/>
              <w:jc w:val="center"/>
              <w:rPr>
                <w:rFonts w:ascii="Times New Roman" w:hAnsi="Times New Roman"/>
                <w:sz w:val="20"/>
              </w:rPr>
            </w:pPr>
            <w:r>
              <w:rPr>
                <w:rFonts w:ascii="Times New Roman" w:hAnsi="Times New Roman"/>
                <w:sz w:val="20"/>
              </w:rPr>
              <w:t>N</w:t>
            </w:r>
          </w:p>
        </w:tc>
        <w:tc>
          <w:tcPr>
            <w:tcW w:w="598" w:type="dxa"/>
            <w:tcBorders>
              <w:top w:val="single" w:sz="4" w:space="0" w:color="000000"/>
              <w:left w:val="single" w:sz="4" w:space="0" w:color="000000"/>
              <w:bottom w:val="single" w:sz="4" w:space="0" w:color="000000"/>
            </w:tcBorders>
            <w:shd w:val="clear" w:color="auto" w:fill="auto"/>
          </w:tcPr>
          <w:p w14:paraId="484F4065" w14:textId="77777777" w:rsidR="00B7714B" w:rsidRDefault="00B7714B" w:rsidP="007B6A3A">
            <w:pPr>
              <w:snapToGrid w:val="0"/>
              <w:jc w:val="center"/>
              <w:rPr>
                <w:rFonts w:ascii="Times New Roman" w:hAnsi="Times New Roman"/>
                <w:sz w:val="20"/>
              </w:rPr>
            </w:pPr>
          </w:p>
          <w:p w14:paraId="22FE6857" w14:textId="23663F4E" w:rsidR="00FF365E" w:rsidRPr="00E00DEF" w:rsidRDefault="00FF365E" w:rsidP="007B6A3A">
            <w:pPr>
              <w:snapToGrid w:val="0"/>
              <w:jc w:val="center"/>
              <w:rPr>
                <w:rFonts w:ascii="Times New Roman" w:hAnsi="Times New Roman"/>
                <w:sz w:val="20"/>
              </w:rPr>
            </w:pPr>
            <w:r>
              <w:rPr>
                <w:rFonts w:ascii="Times New Roman" w:hAnsi="Times New Roman"/>
                <w:sz w:val="20"/>
              </w:rPr>
              <w:t>N</w:t>
            </w:r>
          </w:p>
        </w:tc>
        <w:tc>
          <w:tcPr>
            <w:tcW w:w="600" w:type="dxa"/>
            <w:tcBorders>
              <w:top w:val="single" w:sz="4" w:space="0" w:color="000000"/>
              <w:left w:val="single" w:sz="4" w:space="0" w:color="000000"/>
              <w:bottom w:val="single" w:sz="4" w:space="0" w:color="000000"/>
            </w:tcBorders>
            <w:shd w:val="clear" w:color="auto" w:fill="auto"/>
          </w:tcPr>
          <w:p w14:paraId="5D6FC99C" w14:textId="77777777" w:rsidR="00B7714B" w:rsidRDefault="00B7714B" w:rsidP="007B6A3A">
            <w:pPr>
              <w:jc w:val="center"/>
              <w:rPr>
                <w:rFonts w:ascii="Times New Roman" w:hAnsi="Times New Roman"/>
                <w:sz w:val="20"/>
                <w:highlight w:val="yellow"/>
              </w:rPr>
            </w:pPr>
          </w:p>
          <w:p w14:paraId="14F5A3A8" w14:textId="249641C3" w:rsidR="00FF365E" w:rsidRDefault="00FF365E" w:rsidP="007B6A3A">
            <w:pPr>
              <w:jc w:val="center"/>
              <w:rPr>
                <w:rFonts w:ascii="Times New Roman" w:hAnsi="Times New Roman"/>
                <w:sz w:val="20"/>
                <w:highlight w:val="yellow"/>
              </w:rPr>
            </w:pPr>
            <w:r w:rsidRPr="00FF365E">
              <w:rPr>
                <w:rFonts w:ascii="Times New Roman" w:hAnsi="Times New Roman"/>
                <w:sz w:val="20"/>
              </w:rPr>
              <w:t>N</w:t>
            </w:r>
          </w:p>
        </w:tc>
        <w:tc>
          <w:tcPr>
            <w:tcW w:w="747" w:type="dxa"/>
            <w:tcBorders>
              <w:top w:val="single" w:sz="4" w:space="0" w:color="000000"/>
              <w:left w:val="single" w:sz="4" w:space="0" w:color="000000"/>
              <w:bottom w:val="single" w:sz="4" w:space="0" w:color="000000"/>
            </w:tcBorders>
            <w:shd w:val="clear" w:color="auto" w:fill="auto"/>
          </w:tcPr>
          <w:p w14:paraId="5AAD8A73" w14:textId="77777777" w:rsidR="00B7714B" w:rsidRDefault="00B7714B" w:rsidP="007B6A3A">
            <w:pPr>
              <w:snapToGrid w:val="0"/>
              <w:jc w:val="center"/>
              <w:rPr>
                <w:rFonts w:ascii="Times New Roman" w:hAnsi="Times New Roman"/>
                <w:sz w:val="20"/>
              </w:rPr>
            </w:pPr>
          </w:p>
          <w:p w14:paraId="2E94138A" w14:textId="4EA5373E" w:rsidR="00FF365E" w:rsidRPr="00E00DEF" w:rsidRDefault="00FF365E" w:rsidP="007B6A3A">
            <w:pPr>
              <w:snapToGrid w:val="0"/>
              <w:jc w:val="center"/>
              <w:rPr>
                <w:rFonts w:ascii="Times New Roman" w:hAnsi="Times New Roman"/>
                <w:sz w:val="20"/>
              </w:rPr>
            </w:pPr>
            <w:r>
              <w:rPr>
                <w:rFonts w:ascii="Times New Roman" w:hAnsi="Times New Roman"/>
                <w:sz w:val="20"/>
              </w:rPr>
              <w:t>N</w:t>
            </w:r>
          </w:p>
        </w:tc>
        <w:tc>
          <w:tcPr>
            <w:tcW w:w="747" w:type="dxa"/>
            <w:tcBorders>
              <w:top w:val="single" w:sz="4" w:space="0" w:color="000000"/>
              <w:left w:val="single" w:sz="4" w:space="0" w:color="000000"/>
              <w:bottom w:val="single" w:sz="4" w:space="0" w:color="000000"/>
            </w:tcBorders>
            <w:shd w:val="clear" w:color="auto" w:fill="auto"/>
          </w:tcPr>
          <w:p w14:paraId="735D135F" w14:textId="77777777" w:rsidR="00B7714B" w:rsidRDefault="00B7714B" w:rsidP="007B6A3A">
            <w:pPr>
              <w:snapToGrid w:val="0"/>
              <w:jc w:val="center"/>
              <w:rPr>
                <w:rFonts w:ascii="Times New Roman" w:hAnsi="Times New Roman"/>
                <w:sz w:val="20"/>
              </w:rPr>
            </w:pPr>
          </w:p>
          <w:p w14:paraId="01BE4EC2" w14:textId="520B2C0D" w:rsidR="00B7714B" w:rsidRPr="00E00DEF" w:rsidRDefault="00B7714B" w:rsidP="007B6A3A">
            <w:pPr>
              <w:snapToGrid w:val="0"/>
              <w:jc w:val="center"/>
              <w:rPr>
                <w:rFonts w:ascii="Times New Roman" w:hAnsi="Times New Roman"/>
                <w:sz w:val="20"/>
              </w:rPr>
            </w:pPr>
            <w:r>
              <w:rPr>
                <w:rFonts w:ascii="Times New Roman" w:hAnsi="Times New Roman"/>
                <w:sz w:val="20"/>
              </w:rPr>
              <w:t>SPA</w:t>
            </w:r>
          </w:p>
        </w:tc>
        <w:tc>
          <w:tcPr>
            <w:tcW w:w="747" w:type="dxa"/>
            <w:tcBorders>
              <w:top w:val="single" w:sz="4" w:space="0" w:color="000000"/>
              <w:left w:val="single" w:sz="4" w:space="0" w:color="000000"/>
              <w:bottom w:val="single" w:sz="4" w:space="0" w:color="000000"/>
            </w:tcBorders>
            <w:shd w:val="clear" w:color="auto" w:fill="auto"/>
          </w:tcPr>
          <w:p w14:paraId="6ED36FDC" w14:textId="77777777" w:rsidR="00B7714B" w:rsidRDefault="00B7714B" w:rsidP="007B6A3A">
            <w:pPr>
              <w:snapToGrid w:val="0"/>
              <w:jc w:val="center"/>
              <w:rPr>
                <w:rFonts w:ascii="Times New Roman" w:hAnsi="Times New Roman"/>
                <w:sz w:val="20"/>
              </w:rPr>
            </w:pPr>
          </w:p>
          <w:p w14:paraId="7CE00FBC" w14:textId="6456202D" w:rsidR="00B7714B" w:rsidRPr="00E00DEF" w:rsidRDefault="00B7714B" w:rsidP="007B6A3A">
            <w:pPr>
              <w:snapToGrid w:val="0"/>
              <w:jc w:val="center"/>
              <w:rPr>
                <w:rFonts w:ascii="Times New Roman" w:hAnsi="Times New Roman"/>
                <w:sz w:val="20"/>
              </w:rPr>
            </w:pPr>
            <w:r>
              <w:rPr>
                <w:rFonts w:ascii="Times New Roman" w:hAnsi="Times New Roman"/>
                <w:sz w:val="20"/>
              </w:rPr>
              <w:t>SPA</w:t>
            </w:r>
          </w:p>
        </w:tc>
        <w:tc>
          <w:tcPr>
            <w:tcW w:w="747" w:type="dxa"/>
            <w:tcBorders>
              <w:top w:val="single" w:sz="4" w:space="0" w:color="000000"/>
              <w:left w:val="single" w:sz="4" w:space="0" w:color="000000"/>
              <w:bottom w:val="single" w:sz="4" w:space="0" w:color="000000"/>
            </w:tcBorders>
            <w:shd w:val="clear" w:color="auto" w:fill="auto"/>
          </w:tcPr>
          <w:p w14:paraId="18490C5E" w14:textId="77777777" w:rsidR="00B7714B" w:rsidRDefault="00B7714B" w:rsidP="007B6A3A">
            <w:pPr>
              <w:snapToGrid w:val="0"/>
              <w:jc w:val="center"/>
              <w:rPr>
                <w:rFonts w:ascii="Times New Roman" w:hAnsi="Times New Roman"/>
                <w:sz w:val="20"/>
              </w:rPr>
            </w:pPr>
          </w:p>
          <w:p w14:paraId="3AC8A665" w14:textId="126A65F4" w:rsidR="00B7714B" w:rsidRPr="00E00DEF" w:rsidRDefault="00B7714B" w:rsidP="007B6A3A">
            <w:pPr>
              <w:snapToGrid w:val="0"/>
              <w:jc w:val="center"/>
              <w:rPr>
                <w:rFonts w:ascii="Times New Roman" w:hAnsi="Times New Roman"/>
                <w:sz w:val="20"/>
              </w:rPr>
            </w:pPr>
            <w:r>
              <w:rPr>
                <w:rFonts w:ascii="Times New Roman" w:hAnsi="Times New Roman"/>
                <w:sz w:val="20"/>
              </w:rPr>
              <w:t>SPA</w:t>
            </w:r>
          </w:p>
        </w:tc>
        <w:tc>
          <w:tcPr>
            <w:tcW w:w="736" w:type="dxa"/>
            <w:tcBorders>
              <w:top w:val="single" w:sz="4" w:space="0" w:color="000000"/>
              <w:left w:val="single" w:sz="4" w:space="0" w:color="000000"/>
              <w:bottom w:val="single" w:sz="4" w:space="0" w:color="000000"/>
            </w:tcBorders>
            <w:shd w:val="clear" w:color="auto" w:fill="auto"/>
          </w:tcPr>
          <w:p w14:paraId="03F7F8CF" w14:textId="77777777" w:rsidR="00B7714B" w:rsidRDefault="00B7714B" w:rsidP="007B6A3A">
            <w:pPr>
              <w:snapToGrid w:val="0"/>
              <w:jc w:val="center"/>
              <w:rPr>
                <w:rFonts w:ascii="Times New Roman" w:hAnsi="Times New Roman"/>
                <w:sz w:val="20"/>
              </w:rPr>
            </w:pPr>
          </w:p>
          <w:p w14:paraId="3EA44E47" w14:textId="1581E83B" w:rsidR="00B7714B" w:rsidRPr="00E00DEF" w:rsidRDefault="00B7714B" w:rsidP="007B6A3A">
            <w:pPr>
              <w:snapToGrid w:val="0"/>
              <w:jc w:val="center"/>
              <w:rPr>
                <w:rFonts w:ascii="Times New Roman" w:hAnsi="Times New Roman"/>
                <w:sz w:val="20"/>
              </w:rPr>
            </w:pPr>
            <w:r>
              <w:rPr>
                <w:rFonts w:ascii="Times New Roman" w:hAnsi="Times New Roman"/>
                <w:sz w:val="20"/>
              </w:rPr>
              <w:t>SPA</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0BB6F8ED" w14:textId="77777777" w:rsidR="00B7714B" w:rsidRDefault="00B7714B" w:rsidP="007B6A3A">
            <w:pPr>
              <w:snapToGrid w:val="0"/>
              <w:jc w:val="center"/>
              <w:rPr>
                <w:rFonts w:ascii="Times New Roman" w:hAnsi="Times New Roman"/>
                <w:sz w:val="20"/>
              </w:rPr>
            </w:pPr>
          </w:p>
          <w:p w14:paraId="405BCE9D" w14:textId="6C35EBC9" w:rsidR="00B7714B" w:rsidRPr="00E00DEF" w:rsidRDefault="00122D37" w:rsidP="007B6A3A">
            <w:pPr>
              <w:snapToGrid w:val="0"/>
              <w:jc w:val="center"/>
              <w:rPr>
                <w:rFonts w:ascii="Times New Roman" w:hAnsi="Times New Roman"/>
                <w:sz w:val="20"/>
              </w:rPr>
            </w:pPr>
            <w:r>
              <w:rPr>
                <w:rFonts w:ascii="Times New Roman" w:hAnsi="Times New Roman"/>
                <w:sz w:val="20"/>
              </w:rPr>
              <w:t>N</w:t>
            </w:r>
          </w:p>
        </w:tc>
      </w:tr>
      <w:tr w:rsidR="00B7714B" w:rsidRPr="00E00DEF" w14:paraId="67B097BD" w14:textId="77777777" w:rsidTr="007B6A3A">
        <w:trPr>
          <w:trHeight w:val="887"/>
        </w:trPr>
        <w:tc>
          <w:tcPr>
            <w:tcW w:w="2025" w:type="dxa"/>
            <w:tcBorders>
              <w:top w:val="single" w:sz="4" w:space="0" w:color="000000"/>
              <w:left w:val="single" w:sz="4" w:space="0" w:color="000000"/>
              <w:bottom w:val="single" w:sz="4" w:space="0" w:color="000000"/>
            </w:tcBorders>
            <w:shd w:val="clear" w:color="auto" w:fill="auto"/>
          </w:tcPr>
          <w:p w14:paraId="49F596E2" w14:textId="77777777" w:rsidR="00B7714B" w:rsidRPr="00E00DEF" w:rsidRDefault="00B7714B" w:rsidP="007B6A3A">
            <w:pPr>
              <w:snapToGrid w:val="0"/>
              <w:jc w:val="both"/>
              <w:rPr>
                <w:rFonts w:ascii="Times New Roman" w:hAnsi="Times New Roman"/>
                <w:sz w:val="20"/>
              </w:rPr>
            </w:pPr>
          </w:p>
          <w:p w14:paraId="6DAA3C62" w14:textId="34D98A15" w:rsidR="00B7714B" w:rsidRPr="00E00DEF" w:rsidRDefault="00B7714B" w:rsidP="007B6A3A">
            <w:pPr>
              <w:jc w:val="both"/>
              <w:rPr>
                <w:rFonts w:ascii="Times New Roman" w:hAnsi="Times New Roman"/>
                <w:sz w:val="20"/>
              </w:rPr>
            </w:pPr>
            <w:bookmarkStart w:id="6" w:name="_Hlk172636271"/>
            <w:r>
              <w:rPr>
                <w:rFonts w:ascii="Times New Roman" w:hAnsi="Times New Roman"/>
                <w:b/>
                <w:sz w:val="20"/>
              </w:rPr>
              <w:t>Tier 1 Residential Battery Energy Storage System</w:t>
            </w:r>
            <w:bookmarkEnd w:id="6"/>
          </w:p>
        </w:tc>
        <w:tc>
          <w:tcPr>
            <w:tcW w:w="1580" w:type="dxa"/>
            <w:tcBorders>
              <w:top w:val="single" w:sz="4" w:space="0" w:color="000000"/>
              <w:left w:val="single" w:sz="4" w:space="0" w:color="000000"/>
              <w:bottom w:val="single" w:sz="4" w:space="0" w:color="000000"/>
            </w:tcBorders>
            <w:shd w:val="clear" w:color="auto" w:fill="auto"/>
          </w:tcPr>
          <w:p w14:paraId="36DB651A" w14:textId="77777777" w:rsidR="00B7714B" w:rsidRPr="00E00DEF" w:rsidRDefault="00B7714B" w:rsidP="007B6A3A">
            <w:pPr>
              <w:snapToGrid w:val="0"/>
              <w:jc w:val="both"/>
              <w:rPr>
                <w:rFonts w:ascii="Times New Roman" w:hAnsi="Times New Roman"/>
                <w:sz w:val="20"/>
              </w:rPr>
            </w:pPr>
          </w:p>
        </w:tc>
        <w:tc>
          <w:tcPr>
            <w:tcW w:w="736" w:type="dxa"/>
            <w:tcBorders>
              <w:top w:val="single" w:sz="4" w:space="0" w:color="000000"/>
              <w:left w:val="single" w:sz="4" w:space="0" w:color="000000"/>
              <w:bottom w:val="single" w:sz="4" w:space="0" w:color="000000"/>
            </w:tcBorders>
            <w:shd w:val="clear" w:color="auto" w:fill="auto"/>
          </w:tcPr>
          <w:p w14:paraId="19C266B2" w14:textId="6E49C42A" w:rsidR="00B7714B" w:rsidRPr="00E00DEF" w:rsidRDefault="00B7714B" w:rsidP="007B6A3A">
            <w:pPr>
              <w:snapToGrid w:val="0"/>
              <w:jc w:val="center"/>
              <w:rPr>
                <w:rFonts w:ascii="Times New Roman" w:hAnsi="Times New Roman"/>
                <w:sz w:val="20"/>
              </w:rPr>
            </w:pPr>
          </w:p>
          <w:p w14:paraId="51EA82BF" w14:textId="450985AE" w:rsidR="00B7714B" w:rsidRPr="00E00DEF" w:rsidRDefault="00B7714B" w:rsidP="007B6A3A">
            <w:pPr>
              <w:jc w:val="center"/>
              <w:rPr>
                <w:rFonts w:ascii="Times New Roman" w:hAnsi="Times New Roman"/>
                <w:sz w:val="20"/>
              </w:rPr>
            </w:pPr>
            <w:r>
              <w:rPr>
                <w:rFonts w:ascii="Times New Roman" w:hAnsi="Times New Roman"/>
                <w:sz w:val="20"/>
              </w:rPr>
              <w:t>Y</w:t>
            </w:r>
          </w:p>
        </w:tc>
        <w:tc>
          <w:tcPr>
            <w:tcW w:w="552" w:type="dxa"/>
            <w:tcBorders>
              <w:top w:val="single" w:sz="4" w:space="0" w:color="000000"/>
              <w:left w:val="single" w:sz="4" w:space="0" w:color="000000"/>
              <w:bottom w:val="single" w:sz="4" w:space="0" w:color="000000"/>
            </w:tcBorders>
            <w:shd w:val="clear" w:color="auto" w:fill="auto"/>
          </w:tcPr>
          <w:p w14:paraId="2CA6A930" w14:textId="77777777" w:rsidR="00B7714B" w:rsidRPr="00E00DEF" w:rsidRDefault="00B7714B" w:rsidP="007B6A3A">
            <w:pPr>
              <w:snapToGrid w:val="0"/>
              <w:jc w:val="center"/>
              <w:rPr>
                <w:rFonts w:ascii="Times New Roman" w:hAnsi="Times New Roman"/>
                <w:sz w:val="20"/>
              </w:rPr>
            </w:pPr>
          </w:p>
          <w:p w14:paraId="10B55B13" w14:textId="3464BD68" w:rsidR="00B7714B" w:rsidRPr="00E00DEF" w:rsidRDefault="00B7714B" w:rsidP="007B6A3A">
            <w:pPr>
              <w:jc w:val="center"/>
              <w:rPr>
                <w:rFonts w:ascii="Times New Roman" w:hAnsi="Times New Roman"/>
                <w:sz w:val="20"/>
              </w:rPr>
            </w:pPr>
            <w:r>
              <w:rPr>
                <w:rFonts w:ascii="Times New Roman" w:hAnsi="Times New Roman"/>
                <w:sz w:val="20"/>
              </w:rPr>
              <w:t>Y</w:t>
            </w:r>
          </w:p>
        </w:tc>
        <w:tc>
          <w:tcPr>
            <w:tcW w:w="598" w:type="dxa"/>
            <w:tcBorders>
              <w:top w:val="single" w:sz="4" w:space="0" w:color="000000"/>
              <w:left w:val="single" w:sz="4" w:space="0" w:color="000000"/>
              <w:bottom w:val="single" w:sz="4" w:space="0" w:color="000000"/>
            </w:tcBorders>
            <w:shd w:val="clear" w:color="auto" w:fill="auto"/>
          </w:tcPr>
          <w:p w14:paraId="1873AA11" w14:textId="77777777" w:rsidR="00B7714B" w:rsidRPr="00E00DEF" w:rsidRDefault="00B7714B" w:rsidP="007B6A3A">
            <w:pPr>
              <w:snapToGrid w:val="0"/>
              <w:jc w:val="center"/>
              <w:rPr>
                <w:rFonts w:ascii="Times New Roman" w:hAnsi="Times New Roman"/>
                <w:sz w:val="20"/>
              </w:rPr>
            </w:pPr>
          </w:p>
          <w:p w14:paraId="28501090" w14:textId="314F8C0C" w:rsidR="00B7714B" w:rsidRPr="00E00DEF" w:rsidRDefault="00B7714B" w:rsidP="007B6A3A">
            <w:pPr>
              <w:jc w:val="center"/>
              <w:rPr>
                <w:rFonts w:ascii="Times New Roman" w:hAnsi="Times New Roman"/>
                <w:sz w:val="20"/>
              </w:rPr>
            </w:pPr>
            <w:r>
              <w:rPr>
                <w:rFonts w:ascii="Times New Roman" w:hAnsi="Times New Roman"/>
                <w:sz w:val="20"/>
              </w:rPr>
              <w:t>Y</w:t>
            </w:r>
          </w:p>
        </w:tc>
        <w:tc>
          <w:tcPr>
            <w:tcW w:w="600" w:type="dxa"/>
            <w:tcBorders>
              <w:top w:val="single" w:sz="4" w:space="0" w:color="000000"/>
              <w:left w:val="single" w:sz="4" w:space="0" w:color="000000"/>
              <w:bottom w:val="single" w:sz="4" w:space="0" w:color="000000"/>
            </w:tcBorders>
            <w:shd w:val="clear" w:color="auto" w:fill="auto"/>
          </w:tcPr>
          <w:p w14:paraId="22983B9B" w14:textId="77777777" w:rsidR="00B7714B" w:rsidRDefault="00B7714B" w:rsidP="007B6A3A">
            <w:pPr>
              <w:jc w:val="center"/>
              <w:rPr>
                <w:rFonts w:ascii="Times New Roman" w:hAnsi="Times New Roman"/>
                <w:sz w:val="20"/>
                <w:highlight w:val="yellow"/>
              </w:rPr>
            </w:pPr>
          </w:p>
          <w:p w14:paraId="4533743D" w14:textId="029687CC" w:rsidR="00B7714B" w:rsidRPr="00802780" w:rsidRDefault="00B7714B" w:rsidP="007B6A3A">
            <w:pPr>
              <w:jc w:val="center"/>
              <w:rPr>
                <w:rFonts w:ascii="Times New Roman" w:hAnsi="Times New Roman"/>
                <w:sz w:val="20"/>
                <w:highlight w:val="yellow"/>
              </w:rPr>
            </w:pPr>
            <w:r>
              <w:rPr>
                <w:rFonts w:ascii="Times New Roman" w:hAnsi="Times New Roman"/>
                <w:sz w:val="20"/>
              </w:rPr>
              <w:t>Y</w:t>
            </w:r>
          </w:p>
        </w:tc>
        <w:tc>
          <w:tcPr>
            <w:tcW w:w="747" w:type="dxa"/>
            <w:tcBorders>
              <w:top w:val="single" w:sz="4" w:space="0" w:color="000000"/>
              <w:left w:val="single" w:sz="4" w:space="0" w:color="000000"/>
              <w:bottom w:val="single" w:sz="4" w:space="0" w:color="000000"/>
            </w:tcBorders>
            <w:shd w:val="clear" w:color="auto" w:fill="auto"/>
          </w:tcPr>
          <w:p w14:paraId="61FF1436" w14:textId="77777777" w:rsidR="00B7714B" w:rsidRPr="00E00DEF" w:rsidRDefault="00B7714B" w:rsidP="007B6A3A">
            <w:pPr>
              <w:snapToGrid w:val="0"/>
              <w:jc w:val="center"/>
              <w:rPr>
                <w:rFonts w:ascii="Times New Roman" w:hAnsi="Times New Roman"/>
                <w:sz w:val="20"/>
              </w:rPr>
            </w:pPr>
          </w:p>
          <w:p w14:paraId="11B74379" w14:textId="48FCFBC7" w:rsidR="00B7714B" w:rsidRPr="00E00DEF" w:rsidRDefault="00B7714B" w:rsidP="007B6A3A">
            <w:pPr>
              <w:jc w:val="center"/>
              <w:rPr>
                <w:rFonts w:ascii="Times New Roman" w:hAnsi="Times New Roman"/>
                <w:sz w:val="20"/>
              </w:rPr>
            </w:pPr>
            <w:r>
              <w:rPr>
                <w:rFonts w:ascii="Times New Roman" w:hAnsi="Times New Roman"/>
                <w:sz w:val="20"/>
              </w:rPr>
              <w:t>Y</w:t>
            </w:r>
          </w:p>
        </w:tc>
        <w:tc>
          <w:tcPr>
            <w:tcW w:w="747" w:type="dxa"/>
            <w:tcBorders>
              <w:top w:val="single" w:sz="4" w:space="0" w:color="000000"/>
              <w:left w:val="single" w:sz="4" w:space="0" w:color="000000"/>
              <w:bottom w:val="single" w:sz="4" w:space="0" w:color="000000"/>
            </w:tcBorders>
            <w:shd w:val="clear" w:color="auto" w:fill="auto"/>
          </w:tcPr>
          <w:p w14:paraId="3EA422FE" w14:textId="77777777" w:rsidR="00B7714B" w:rsidRPr="00E00DEF" w:rsidRDefault="00B7714B" w:rsidP="007B6A3A">
            <w:pPr>
              <w:snapToGrid w:val="0"/>
              <w:jc w:val="center"/>
              <w:rPr>
                <w:rFonts w:ascii="Times New Roman" w:hAnsi="Times New Roman"/>
                <w:sz w:val="20"/>
              </w:rPr>
            </w:pPr>
          </w:p>
          <w:p w14:paraId="39DF404B" w14:textId="2C93AED8" w:rsidR="00B7714B" w:rsidRDefault="00B7714B" w:rsidP="007B6A3A">
            <w:pPr>
              <w:jc w:val="center"/>
              <w:rPr>
                <w:rFonts w:ascii="Times New Roman" w:hAnsi="Times New Roman"/>
                <w:sz w:val="20"/>
              </w:rPr>
            </w:pPr>
            <w:r>
              <w:rPr>
                <w:rFonts w:ascii="Times New Roman" w:hAnsi="Times New Roman"/>
                <w:sz w:val="20"/>
              </w:rPr>
              <w:t>Y</w:t>
            </w:r>
          </w:p>
          <w:p w14:paraId="44B244CD" w14:textId="77777777" w:rsidR="00B7714B" w:rsidRPr="00E00DEF" w:rsidRDefault="00B7714B" w:rsidP="007B6A3A">
            <w:pPr>
              <w:jc w:val="center"/>
              <w:rPr>
                <w:rFonts w:ascii="Times New Roman" w:hAnsi="Times New Roman"/>
                <w:sz w:val="20"/>
              </w:rPr>
            </w:pPr>
          </w:p>
        </w:tc>
        <w:tc>
          <w:tcPr>
            <w:tcW w:w="747" w:type="dxa"/>
            <w:tcBorders>
              <w:top w:val="single" w:sz="4" w:space="0" w:color="000000"/>
              <w:left w:val="single" w:sz="4" w:space="0" w:color="000000"/>
              <w:bottom w:val="single" w:sz="4" w:space="0" w:color="000000"/>
            </w:tcBorders>
            <w:shd w:val="clear" w:color="auto" w:fill="auto"/>
          </w:tcPr>
          <w:p w14:paraId="06065839" w14:textId="5EACD70A" w:rsidR="00B7714B" w:rsidRDefault="00B7714B" w:rsidP="007B6A3A">
            <w:pPr>
              <w:snapToGrid w:val="0"/>
              <w:jc w:val="center"/>
              <w:rPr>
                <w:rFonts w:ascii="Times New Roman" w:hAnsi="Times New Roman"/>
                <w:sz w:val="20"/>
              </w:rPr>
            </w:pPr>
          </w:p>
          <w:p w14:paraId="2C17AD8E" w14:textId="24A7816A" w:rsidR="00B7714B" w:rsidRDefault="00B7714B" w:rsidP="00B7714B">
            <w:pPr>
              <w:snapToGrid w:val="0"/>
              <w:jc w:val="center"/>
              <w:rPr>
                <w:rFonts w:ascii="Times New Roman" w:hAnsi="Times New Roman"/>
                <w:sz w:val="20"/>
              </w:rPr>
            </w:pPr>
            <w:r>
              <w:rPr>
                <w:rFonts w:ascii="Times New Roman" w:hAnsi="Times New Roman"/>
                <w:sz w:val="20"/>
              </w:rPr>
              <w:t>Y</w:t>
            </w:r>
          </w:p>
          <w:p w14:paraId="2369FBA0" w14:textId="77777777" w:rsidR="00B7714B" w:rsidRPr="00E00DEF" w:rsidRDefault="00B7714B" w:rsidP="007B6A3A">
            <w:pPr>
              <w:jc w:val="center"/>
              <w:rPr>
                <w:rFonts w:ascii="Times New Roman" w:hAnsi="Times New Roman"/>
                <w:sz w:val="20"/>
              </w:rPr>
            </w:pPr>
          </w:p>
        </w:tc>
        <w:tc>
          <w:tcPr>
            <w:tcW w:w="747" w:type="dxa"/>
            <w:tcBorders>
              <w:top w:val="single" w:sz="4" w:space="0" w:color="000000"/>
              <w:left w:val="single" w:sz="4" w:space="0" w:color="000000"/>
              <w:bottom w:val="single" w:sz="4" w:space="0" w:color="000000"/>
            </w:tcBorders>
            <w:shd w:val="clear" w:color="auto" w:fill="auto"/>
          </w:tcPr>
          <w:p w14:paraId="2963E2B5" w14:textId="77777777" w:rsidR="00B7714B" w:rsidRDefault="00B7714B" w:rsidP="007B6A3A">
            <w:pPr>
              <w:jc w:val="center"/>
              <w:rPr>
                <w:rFonts w:ascii="Times New Roman" w:hAnsi="Times New Roman"/>
                <w:sz w:val="20"/>
              </w:rPr>
            </w:pPr>
          </w:p>
          <w:p w14:paraId="3EA643B5" w14:textId="42A082FF" w:rsidR="00B7714B" w:rsidRPr="00E00DEF" w:rsidRDefault="00B7714B" w:rsidP="007B6A3A">
            <w:pPr>
              <w:jc w:val="center"/>
              <w:rPr>
                <w:rFonts w:ascii="Times New Roman" w:hAnsi="Times New Roman"/>
                <w:sz w:val="20"/>
              </w:rPr>
            </w:pPr>
            <w:r>
              <w:rPr>
                <w:rFonts w:ascii="Times New Roman" w:hAnsi="Times New Roman"/>
                <w:sz w:val="20"/>
              </w:rPr>
              <w:t>Y</w:t>
            </w:r>
          </w:p>
        </w:tc>
        <w:tc>
          <w:tcPr>
            <w:tcW w:w="736" w:type="dxa"/>
            <w:tcBorders>
              <w:top w:val="single" w:sz="4" w:space="0" w:color="000000"/>
              <w:left w:val="single" w:sz="4" w:space="0" w:color="000000"/>
              <w:bottom w:val="single" w:sz="4" w:space="0" w:color="000000"/>
            </w:tcBorders>
            <w:shd w:val="clear" w:color="auto" w:fill="auto"/>
          </w:tcPr>
          <w:p w14:paraId="0B804AFA" w14:textId="12943CF1" w:rsidR="00B7714B" w:rsidRPr="00E00DEF" w:rsidRDefault="00B7714B" w:rsidP="00B7714B">
            <w:pPr>
              <w:snapToGrid w:val="0"/>
              <w:rPr>
                <w:rFonts w:ascii="Times New Roman" w:hAnsi="Times New Roman"/>
                <w:sz w:val="20"/>
              </w:rPr>
            </w:pPr>
          </w:p>
          <w:p w14:paraId="53C91297" w14:textId="5C939871" w:rsidR="00B7714B" w:rsidRPr="00E00DEF" w:rsidRDefault="00B7714B" w:rsidP="007B6A3A">
            <w:pPr>
              <w:jc w:val="center"/>
              <w:rPr>
                <w:rFonts w:ascii="Times New Roman" w:hAnsi="Times New Roman"/>
                <w:sz w:val="20"/>
              </w:rPr>
            </w:pPr>
            <w:r>
              <w:rPr>
                <w:rFonts w:ascii="Times New Roman" w:hAnsi="Times New Roman"/>
                <w:sz w:val="20"/>
              </w:rPr>
              <w:t>Y</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79CD7628" w14:textId="77777777" w:rsidR="00122D37" w:rsidRDefault="00122D37" w:rsidP="007B6A3A">
            <w:pPr>
              <w:jc w:val="center"/>
              <w:rPr>
                <w:rFonts w:ascii="Times New Roman" w:hAnsi="Times New Roman"/>
                <w:sz w:val="20"/>
              </w:rPr>
            </w:pPr>
          </w:p>
          <w:p w14:paraId="64920F5C" w14:textId="58135C6C" w:rsidR="00B7714B" w:rsidRDefault="00122D37" w:rsidP="007B6A3A">
            <w:pPr>
              <w:jc w:val="center"/>
              <w:rPr>
                <w:rFonts w:ascii="Times New Roman" w:hAnsi="Times New Roman"/>
                <w:sz w:val="20"/>
              </w:rPr>
            </w:pPr>
            <w:r>
              <w:rPr>
                <w:rFonts w:ascii="Times New Roman" w:hAnsi="Times New Roman"/>
                <w:sz w:val="20"/>
              </w:rPr>
              <w:t>Y</w:t>
            </w:r>
          </w:p>
          <w:p w14:paraId="52642A1E" w14:textId="77777777" w:rsidR="00B7714B" w:rsidRPr="00E00DEF" w:rsidRDefault="00B7714B" w:rsidP="007B6A3A">
            <w:pPr>
              <w:jc w:val="center"/>
              <w:rPr>
                <w:rFonts w:ascii="Times New Roman" w:hAnsi="Times New Roman"/>
                <w:b/>
                <w:sz w:val="20"/>
              </w:rPr>
            </w:pPr>
          </w:p>
        </w:tc>
      </w:tr>
      <w:tr w:rsidR="00B7714B" w:rsidRPr="00E00DEF" w14:paraId="66D88073" w14:textId="77777777" w:rsidTr="007B6A3A">
        <w:trPr>
          <w:trHeight w:val="887"/>
        </w:trPr>
        <w:tc>
          <w:tcPr>
            <w:tcW w:w="2025" w:type="dxa"/>
            <w:tcBorders>
              <w:top w:val="single" w:sz="4" w:space="0" w:color="000000"/>
              <w:left w:val="single" w:sz="4" w:space="0" w:color="000000"/>
              <w:bottom w:val="single" w:sz="4" w:space="0" w:color="000000"/>
            </w:tcBorders>
            <w:shd w:val="clear" w:color="auto" w:fill="auto"/>
          </w:tcPr>
          <w:p w14:paraId="1D52E24F" w14:textId="62C54D9D" w:rsidR="00B7714B" w:rsidRPr="00B7714B" w:rsidRDefault="00B7714B" w:rsidP="007B6A3A">
            <w:pPr>
              <w:snapToGrid w:val="0"/>
              <w:jc w:val="both"/>
              <w:rPr>
                <w:rFonts w:ascii="Times New Roman" w:hAnsi="Times New Roman"/>
                <w:b/>
                <w:bCs/>
                <w:sz w:val="20"/>
              </w:rPr>
            </w:pPr>
            <w:r w:rsidRPr="00B7714B">
              <w:rPr>
                <w:rFonts w:ascii="Times New Roman" w:hAnsi="Times New Roman"/>
                <w:b/>
                <w:bCs/>
                <w:sz w:val="20"/>
              </w:rPr>
              <w:t>Tier 2 Battery Energy Storage System</w:t>
            </w:r>
          </w:p>
        </w:tc>
        <w:tc>
          <w:tcPr>
            <w:tcW w:w="1580" w:type="dxa"/>
            <w:tcBorders>
              <w:top w:val="single" w:sz="4" w:space="0" w:color="000000"/>
              <w:left w:val="single" w:sz="4" w:space="0" w:color="000000"/>
              <w:bottom w:val="single" w:sz="4" w:space="0" w:color="000000"/>
            </w:tcBorders>
            <w:shd w:val="clear" w:color="auto" w:fill="auto"/>
          </w:tcPr>
          <w:p w14:paraId="0FC0B27D" w14:textId="77777777" w:rsidR="00B7714B" w:rsidRPr="00E00DEF" w:rsidRDefault="00B7714B" w:rsidP="007B6A3A">
            <w:pPr>
              <w:snapToGrid w:val="0"/>
              <w:jc w:val="both"/>
              <w:rPr>
                <w:rFonts w:ascii="Times New Roman" w:hAnsi="Times New Roman"/>
                <w:sz w:val="20"/>
              </w:rPr>
            </w:pPr>
          </w:p>
        </w:tc>
        <w:tc>
          <w:tcPr>
            <w:tcW w:w="736" w:type="dxa"/>
            <w:tcBorders>
              <w:top w:val="single" w:sz="4" w:space="0" w:color="000000"/>
              <w:left w:val="single" w:sz="4" w:space="0" w:color="000000"/>
              <w:bottom w:val="single" w:sz="4" w:space="0" w:color="000000"/>
            </w:tcBorders>
            <w:shd w:val="clear" w:color="auto" w:fill="auto"/>
          </w:tcPr>
          <w:p w14:paraId="70DA5F47" w14:textId="77777777" w:rsidR="00B7714B" w:rsidRDefault="00B7714B" w:rsidP="007B6A3A">
            <w:pPr>
              <w:snapToGrid w:val="0"/>
              <w:jc w:val="center"/>
              <w:rPr>
                <w:rFonts w:ascii="Times New Roman" w:hAnsi="Times New Roman"/>
                <w:sz w:val="20"/>
              </w:rPr>
            </w:pPr>
          </w:p>
          <w:p w14:paraId="6E8C2B51" w14:textId="04862D12" w:rsidR="00122D37" w:rsidRPr="00E00DEF" w:rsidRDefault="00122D37" w:rsidP="007B6A3A">
            <w:pPr>
              <w:snapToGrid w:val="0"/>
              <w:jc w:val="center"/>
              <w:rPr>
                <w:rFonts w:ascii="Times New Roman" w:hAnsi="Times New Roman"/>
                <w:sz w:val="20"/>
              </w:rPr>
            </w:pPr>
            <w:r>
              <w:rPr>
                <w:rFonts w:ascii="Times New Roman" w:hAnsi="Times New Roman"/>
                <w:sz w:val="20"/>
              </w:rPr>
              <w:t>N</w:t>
            </w:r>
          </w:p>
        </w:tc>
        <w:tc>
          <w:tcPr>
            <w:tcW w:w="552" w:type="dxa"/>
            <w:tcBorders>
              <w:top w:val="single" w:sz="4" w:space="0" w:color="000000"/>
              <w:left w:val="single" w:sz="4" w:space="0" w:color="000000"/>
              <w:bottom w:val="single" w:sz="4" w:space="0" w:color="000000"/>
            </w:tcBorders>
            <w:shd w:val="clear" w:color="auto" w:fill="auto"/>
          </w:tcPr>
          <w:p w14:paraId="657BEF3B" w14:textId="77777777" w:rsidR="00B7714B" w:rsidRDefault="00B7714B" w:rsidP="007B6A3A">
            <w:pPr>
              <w:snapToGrid w:val="0"/>
              <w:jc w:val="center"/>
              <w:rPr>
                <w:rFonts w:ascii="Times New Roman" w:hAnsi="Times New Roman"/>
                <w:sz w:val="20"/>
              </w:rPr>
            </w:pPr>
          </w:p>
          <w:p w14:paraId="1266AE53" w14:textId="5E959701" w:rsidR="00122D37" w:rsidRPr="00E00DEF" w:rsidRDefault="00122D37" w:rsidP="007B6A3A">
            <w:pPr>
              <w:snapToGrid w:val="0"/>
              <w:jc w:val="center"/>
              <w:rPr>
                <w:rFonts w:ascii="Times New Roman" w:hAnsi="Times New Roman"/>
                <w:sz w:val="20"/>
              </w:rPr>
            </w:pPr>
            <w:r>
              <w:rPr>
                <w:rFonts w:ascii="Times New Roman" w:hAnsi="Times New Roman"/>
                <w:sz w:val="20"/>
              </w:rPr>
              <w:t>N</w:t>
            </w:r>
          </w:p>
        </w:tc>
        <w:tc>
          <w:tcPr>
            <w:tcW w:w="598" w:type="dxa"/>
            <w:tcBorders>
              <w:top w:val="single" w:sz="4" w:space="0" w:color="000000"/>
              <w:left w:val="single" w:sz="4" w:space="0" w:color="000000"/>
              <w:bottom w:val="single" w:sz="4" w:space="0" w:color="000000"/>
            </w:tcBorders>
            <w:shd w:val="clear" w:color="auto" w:fill="auto"/>
          </w:tcPr>
          <w:p w14:paraId="3ADE7E80" w14:textId="77777777" w:rsidR="00B7714B" w:rsidRDefault="00B7714B" w:rsidP="007B6A3A">
            <w:pPr>
              <w:snapToGrid w:val="0"/>
              <w:jc w:val="center"/>
              <w:rPr>
                <w:rFonts w:ascii="Times New Roman" w:hAnsi="Times New Roman"/>
                <w:sz w:val="20"/>
              </w:rPr>
            </w:pPr>
          </w:p>
          <w:p w14:paraId="083A6F36" w14:textId="04A7D3AA" w:rsidR="00122D37" w:rsidRPr="00E00DEF" w:rsidRDefault="00122D37" w:rsidP="007B6A3A">
            <w:pPr>
              <w:snapToGrid w:val="0"/>
              <w:jc w:val="center"/>
              <w:rPr>
                <w:rFonts w:ascii="Times New Roman" w:hAnsi="Times New Roman"/>
                <w:sz w:val="20"/>
              </w:rPr>
            </w:pPr>
            <w:r>
              <w:rPr>
                <w:rFonts w:ascii="Times New Roman" w:hAnsi="Times New Roman"/>
                <w:sz w:val="20"/>
              </w:rPr>
              <w:t>N</w:t>
            </w:r>
          </w:p>
        </w:tc>
        <w:tc>
          <w:tcPr>
            <w:tcW w:w="600" w:type="dxa"/>
            <w:tcBorders>
              <w:top w:val="single" w:sz="4" w:space="0" w:color="000000"/>
              <w:left w:val="single" w:sz="4" w:space="0" w:color="000000"/>
              <w:bottom w:val="single" w:sz="4" w:space="0" w:color="000000"/>
            </w:tcBorders>
            <w:shd w:val="clear" w:color="auto" w:fill="auto"/>
          </w:tcPr>
          <w:p w14:paraId="1C5C286C" w14:textId="77777777" w:rsidR="00B7714B" w:rsidRDefault="00B7714B" w:rsidP="007B6A3A">
            <w:pPr>
              <w:jc w:val="center"/>
              <w:rPr>
                <w:rFonts w:ascii="Times New Roman" w:hAnsi="Times New Roman"/>
                <w:sz w:val="20"/>
                <w:highlight w:val="yellow"/>
              </w:rPr>
            </w:pPr>
          </w:p>
          <w:p w14:paraId="44C921EA" w14:textId="168779B3" w:rsidR="00122D37" w:rsidRDefault="00122D37" w:rsidP="007B6A3A">
            <w:pPr>
              <w:jc w:val="center"/>
              <w:rPr>
                <w:rFonts w:ascii="Times New Roman" w:hAnsi="Times New Roman"/>
                <w:sz w:val="20"/>
                <w:highlight w:val="yellow"/>
              </w:rPr>
            </w:pPr>
            <w:r w:rsidRPr="00122D37">
              <w:rPr>
                <w:rFonts w:ascii="Times New Roman" w:hAnsi="Times New Roman"/>
                <w:sz w:val="20"/>
              </w:rPr>
              <w:t>N</w:t>
            </w:r>
          </w:p>
        </w:tc>
        <w:tc>
          <w:tcPr>
            <w:tcW w:w="747" w:type="dxa"/>
            <w:tcBorders>
              <w:top w:val="single" w:sz="4" w:space="0" w:color="000000"/>
              <w:left w:val="single" w:sz="4" w:space="0" w:color="000000"/>
              <w:bottom w:val="single" w:sz="4" w:space="0" w:color="000000"/>
            </w:tcBorders>
            <w:shd w:val="clear" w:color="auto" w:fill="auto"/>
          </w:tcPr>
          <w:p w14:paraId="52BC6DE7" w14:textId="77777777" w:rsidR="00B7714B" w:rsidRDefault="00B7714B" w:rsidP="007B6A3A">
            <w:pPr>
              <w:snapToGrid w:val="0"/>
              <w:jc w:val="center"/>
              <w:rPr>
                <w:rFonts w:ascii="Times New Roman" w:hAnsi="Times New Roman"/>
                <w:sz w:val="20"/>
              </w:rPr>
            </w:pPr>
          </w:p>
          <w:p w14:paraId="7326E9CB" w14:textId="21D129B6" w:rsidR="00122D37" w:rsidRPr="00E00DEF" w:rsidRDefault="00122D37" w:rsidP="007B6A3A">
            <w:pPr>
              <w:snapToGrid w:val="0"/>
              <w:jc w:val="center"/>
              <w:rPr>
                <w:rFonts w:ascii="Times New Roman" w:hAnsi="Times New Roman"/>
                <w:sz w:val="20"/>
              </w:rPr>
            </w:pPr>
            <w:r>
              <w:rPr>
                <w:rFonts w:ascii="Times New Roman" w:hAnsi="Times New Roman"/>
                <w:sz w:val="20"/>
              </w:rPr>
              <w:t>N</w:t>
            </w:r>
          </w:p>
        </w:tc>
        <w:tc>
          <w:tcPr>
            <w:tcW w:w="747" w:type="dxa"/>
            <w:tcBorders>
              <w:top w:val="single" w:sz="4" w:space="0" w:color="000000"/>
              <w:left w:val="single" w:sz="4" w:space="0" w:color="000000"/>
              <w:bottom w:val="single" w:sz="4" w:space="0" w:color="000000"/>
            </w:tcBorders>
            <w:shd w:val="clear" w:color="auto" w:fill="auto"/>
          </w:tcPr>
          <w:p w14:paraId="0D5F955F" w14:textId="77777777" w:rsidR="00B7714B" w:rsidRDefault="00B7714B" w:rsidP="007B6A3A">
            <w:pPr>
              <w:snapToGrid w:val="0"/>
              <w:jc w:val="center"/>
              <w:rPr>
                <w:rFonts w:ascii="Times New Roman" w:hAnsi="Times New Roman"/>
                <w:sz w:val="20"/>
              </w:rPr>
            </w:pPr>
          </w:p>
          <w:p w14:paraId="2C7B0F84" w14:textId="77777777" w:rsidR="00122D37" w:rsidRDefault="00122D37" w:rsidP="007B6A3A">
            <w:pPr>
              <w:snapToGrid w:val="0"/>
              <w:jc w:val="center"/>
              <w:rPr>
                <w:rFonts w:ascii="Times New Roman" w:hAnsi="Times New Roman"/>
                <w:sz w:val="20"/>
              </w:rPr>
            </w:pPr>
            <w:r>
              <w:rPr>
                <w:rFonts w:ascii="Times New Roman" w:hAnsi="Times New Roman"/>
                <w:sz w:val="20"/>
              </w:rPr>
              <w:t>SPA/</w:t>
            </w:r>
          </w:p>
          <w:p w14:paraId="36E3FE24" w14:textId="49EC01FF" w:rsidR="00122D37" w:rsidRPr="00E00DEF" w:rsidRDefault="00122D37" w:rsidP="007B6A3A">
            <w:pPr>
              <w:snapToGrid w:val="0"/>
              <w:jc w:val="center"/>
              <w:rPr>
                <w:rFonts w:ascii="Times New Roman" w:hAnsi="Times New Roman"/>
                <w:sz w:val="20"/>
              </w:rPr>
            </w:pPr>
            <w:r>
              <w:rPr>
                <w:rFonts w:ascii="Times New Roman" w:hAnsi="Times New Roman"/>
                <w:sz w:val="20"/>
              </w:rPr>
              <w:t>SPPB</w:t>
            </w:r>
          </w:p>
        </w:tc>
        <w:tc>
          <w:tcPr>
            <w:tcW w:w="747" w:type="dxa"/>
            <w:tcBorders>
              <w:top w:val="single" w:sz="4" w:space="0" w:color="000000"/>
              <w:left w:val="single" w:sz="4" w:space="0" w:color="000000"/>
              <w:bottom w:val="single" w:sz="4" w:space="0" w:color="000000"/>
            </w:tcBorders>
            <w:shd w:val="clear" w:color="auto" w:fill="auto"/>
          </w:tcPr>
          <w:p w14:paraId="718C04FC" w14:textId="77777777" w:rsidR="00122D37" w:rsidRDefault="00122D37" w:rsidP="00122D37">
            <w:pPr>
              <w:snapToGrid w:val="0"/>
              <w:jc w:val="center"/>
              <w:rPr>
                <w:rFonts w:ascii="Times New Roman" w:hAnsi="Times New Roman"/>
                <w:sz w:val="20"/>
              </w:rPr>
            </w:pPr>
          </w:p>
          <w:p w14:paraId="03E33B5E" w14:textId="77777777" w:rsidR="00122D37" w:rsidRDefault="00122D37" w:rsidP="00122D37">
            <w:pPr>
              <w:snapToGrid w:val="0"/>
              <w:jc w:val="center"/>
              <w:rPr>
                <w:rFonts w:ascii="Times New Roman" w:hAnsi="Times New Roman"/>
                <w:sz w:val="20"/>
              </w:rPr>
            </w:pPr>
            <w:r>
              <w:rPr>
                <w:rFonts w:ascii="Times New Roman" w:hAnsi="Times New Roman"/>
                <w:sz w:val="20"/>
              </w:rPr>
              <w:t>SPA/</w:t>
            </w:r>
          </w:p>
          <w:p w14:paraId="23C88A59" w14:textId="23A82013" w:rsidR="00122D37" w:rsidRDefault="00122D37" w:rsidP="00122D37">
            <w:pPr>
              <w:snapToGrid w:val="0"/>
              <w:jc w:val="center"/>
              <w:rPr>
                <w:rFonts w:ascii="Times New Roman" w:hAnsi="Times New Roman"/>
                <w:sz w:val="20"/>
              </w:rPr>
            </w:pPr>
            <w:r>
              <w:rPr>
                <w:rFonts w:ascii="Times New Roman" w:hAnsi="Times New Roman"/>
                <w:sz w:val="20"/>
              </w:rPr>
              <w:t>SPPB</w:t>
            </w:r>
          </w:p>
          <w:p w14:paraId="63998C68" w14:textId="77777777" w:rsidR="00B7714B" w:rsidRPr="00E00DEF" w:rsidRDefault="00B7714B" w:rsidP="007B6A3A">
            <w:pPr>
              <w:snapToGrid w:val="0"/>
              <w:jc w:val="center"/>
              <w:rPr>
                <w:rFonts w:ascii="Times New Roman" w:hAnsi="Times New Roman"/>
                <w:sz w:val="20"/>
              </w:rPr>
            </w:pPr>
          </w:p>
        </w:tc>
        <w:tc>
          <w:tcPr>
            <w:tcW w:w="747" w:type="dxa"/>
            <w:tcBorders>
              <w:top w:val="single" w:sz="4" w:space="0" w:color="000000"/>
              <w:left w:val="single" w:sz="4" w:space="0" w:color="000000"/>
              <w:bottom w:val="single" w:sz="4" w:space="0" w:color="000000"/>
            </w:tcBorders>
            <w:shd w:val="clear" w:color="auto" w:fill="auto"/>
          </w:tcPr>
          <w:p w14:paraId="4357BC2B" w14:textId="77777777" w:rsidR="00B7714B" w:rsidRDefault="00B7714B" w:rsidP="007B6A3A">
            <w:pPr>
              <w:snapToGrid w:val="0"/>
              <w:jc w:val="center"/>
              <w:rPr>
                <w:rFonts w:ascii="Times New Roman" w:hAnsi="Times New Roman"/>
                <w:sz w:val="20"/>
              </w:rPr>
            </w:pPr>
          </w:p>
          <w:p w14:paraId="6BAA6031" w14:textId="77777777" w:rsidR="00122D37" w:rsidRDefault="00122D37" w:rsidP="007B6A3A">
            <w:pPr>
              <w:snapToGrid w:val="0"/>
              <w:jc w:val="center"/>
              <w:rPr>
                <w:rFonts w:ascii="Times New Roman" w:hAnsi="Times New Roman"/>
                <w:sz w:val="20"/>
              </w:rPr>
            </w:pPr>
            <w:r>
              <w:rPr>
                <w:rFonts w:ascii="Times New Roman" w:hAnsi="Times New Roman"/>
                <w:sz w:val="20"/>
              </w:rPr>
              <w:t>SPA/</w:t>
            </w:r>
          </w:p>
          <w:p w14:paraId="14AC701D" w14:textId="4760E7D3" w:rsidR="00122D37" w:rsidRPr="00E00DEF" w:rsidRDefault="00122D37" w:rsidP="007B6A3A">
            <w:pPr>
              <w:snapToGrid w:val="0"/>
              <w:jc w:val="center"/>
              <w:rPr>
                <w:rFonts w:ascii="Times New Roman" w:hAnsi="Times New Roman"/>
                <w:sz w:val="20"/>
              </w:rPr>
            </w:pPr>
            <w:r>
              <w:rPr>
                <w:rFonts w:ascii="Times New Roman" w:hAnsi="Times New Roman"/>
                <w:sz w:val="20"/>
              </w:rPr>
              <w:t>SPPB</w:t>
            </w:r>
          </w:p>
        </w:tc>
        <w:tc>
          <w:tcPr>
            <w:tcW w:w="736" w:type="dxa"/>
            <w:tcBorders>
              <w:top w:val="single" w:sz="4" w:space="0" w:color="000000"/>
              <w:left w:val="single" w:sz="4" w:space="0" w:color="000000"/>
              <w:bottom w:val="single" w:sz="4" w:space="0" w:color="000000"/>
            </w:tcBorders>
            <w:shd w:val="clear" w:color="auto" w:fill="auto"/>
          </w:tcPr>
          <w:p w14:paraId="66F87DC3" w14:textId="77777777" w:rsidR="00B7714B" w:rsidRDefault="00B7714B" w:rsidP="007B6A3A">
            <w:pPr>
              <w:snapToGrid w:val="0"/>
              <w:jc w:val="center"/>
              <w:rPr>
                <w:rFonts w:ascii="Times New Roman" w:hAnsi="Times New Roman"/>
                <w:sz w:val="20"/>
              </w:rPr>
            </w:pPr>
          </w:p>
          <w:p w14:paraId="314E042B" w14:textId="77777777" w:rsidR="00122D37" w:rsidRDefault="00122D37" w:rsidP="007B6A3A">
            <w:pPr>
              <w:snapToGrid w:val="0"/>
              <w:jc w:val="center"/>
              <w:rPr>
                <w:rFonts w:ascii="Times New Roman" w:hAnsi="Times New Roman"/>
                <w:sz w:val="20"/>
              </w:rPr>
            </w:pPr>
            <w:r>
              <w:rPr>
                <w:rFonts w:ascii="Times New Roman" w:hAnsi="Times New Roman"/>
                <w:sz w:val="20"/>
              </w:rPr>
              <w:t>SPA/</w:t>
            </w:r>
          </w:p>
          <w:p w14:paraId="3655C574" w14:textId="45538CD1" w:rsidR="00122D37" w:rsidRPr="00E00DEF" w:rsidRDefault="00122D37" w:rsidP="007B6A3A">
            <w:pPr>
              <w:snapToGrid w:val="0"/>
              <w:jc w:val="center"/>
              <w:rPr>
                <w:rFonts w:ascii="Times New Roman" w:hAnsi="Times New Roman"/>
                <w:sz w:val="20"/>
              </w:rPr>
            </w:pPr>
            <w:r>
              <w:rPr>
                <w:rFonts w:ascii="Times New Roman" w:hAnsi="Times New Roman"/>
                <w:sz w:val="20"/>
              </w:rPr>
              <w:t>SPPB</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78B59351" w14:textId="77777777" w:rsidR="00B7714B" w:rsidRDefault="00B7714B" w:rsidP="007B6A3A">
            <w:pPr>
              <w:snapToGrid w:val="0"/>
              <w:jc w:val="center"/>
              <w:rPr>
                <w:rFonts w:ascii="Times New Roman" w:hAnsi="Times New Roman"/>
                <w:sz w:val="20"/>
              </w:rPr>
            </w:pPr>
          </w:p>
          <w:p w14:paraId="1384C078" w14:textId="68E18D06" w:rsidR="00122D37" w:rsidRPr="00E00DEF" w:rsidRDefault="00122D37" w:rsidP="007B6A3A">
            <w:pPr>
              <w:snapToGrid w:val="0"/>
              <w:jc w:val="center"/>
              <w:rPr>
                <w:rFonts w:ascii="Times New Roman" w:hAnsi="Times New Roman"/>
                <w:sz w:val="20"/>
              </w:rPr>
            </w:pPr>
            <w:r>
              <w:rPr>
                <w:rFonts w:ascii="Times New Roman" w:hAnsi="Times New Roman"/>
                <w:sz w:val="20"/>
              </w:rPr>
              <w:t>N</w:t>
            </w:r>
          </w:p>
        </w:tc>
      </w:tr>
      <w:tr w:rsidR="00B7714B" w:rsidRPr="00E00DEF" w14:paraId="621949CE" w14:textId="77777777" w:rsidTr="007B6A3A">
        <w:trPr>
          <w:trHeight w:val="887"/>
        </w:trPr>
        <w:tc>
          <w:tcPr>
            <w:tcW w:w="2025" w:type="dxa"/>
            <w:tcBorders>
              <w:top w:val="single" w:sz="4" w:space="0" w:color="000000"/>
              <w:left w:val="single" w:sz="4" w:space="0" w:color="000000"/>
              <w:bottom w:val="single" w:sz="4" w:space="0" w:color="000000"/>
            </w:tcBorders>
            <w:shd w:val="clear" w:color="auto" w:fill="auto"/>
          </w:tcPr>
          <w:p w14:paraId="1228D580" w14:textId="590F35E5" w:rsidR="00B7714B" w:rsidRPr="00B7714B" w:rsidRDefault="00B7714B" w:rsidP="007B6A3A">
            <w:pPr>
              <w:snapToGrid w:val="0"/>
              <w:jc w:val="both"/>
              <w:rPr>
                <w:rFonts w:ascii="Times New Roman" w:hAnsi="Times New Roman"/>
                <w:b/>
                <w:bCs/>
                <w:sz w:val="20"/>
              </w:rPr>
            </w:pPr>
            <w:r w:rsidRPr="00B7714B">
              <w:rPr>
                <w:rFonts w:ascii="Times New Roman" w:hAnsi="Times New Roman"/>
                <w:b/>
                <w:bCs/>
                <w:sz w:val="20"/>
              </w:rPr>
              <w:t xml:space="preserve">Tier 3 and Tier 4 Battery Energy Storage System (Stand-Alone) </w:t>
            </w:r>
          </w:p>
        </w:tc>
        <w:tc>
          <w:tcPr>
            <w:tcW w:w="1580" w:type="dxa"/>
            <w:tcBorders>
              <w:top w:val="single" w:sz="4" w:space="0" w:color="000000"/>
              <w:left w:val="single" w:sz="4" w:space="0" w:color="000000"/>
              <w:bottom w:val="single" w:sz="4" w:space="0" w:color="000000"/>
            </w:tcBorders>
            <w:shd w:val="clear" w:color="auto" w:fill="auto"/>
          </w:tcPr>
          <w:p w14:paraId="43934E11" w14:textId="77777777" w:rsidR="00B7714B" w:rsidRPr="00E00DEF" w:rsidRDefault="00B7714B" w:rsidP="007B6A3A">
            <w:pPr>
              <w:snapToGrid w:val="0"/>
              <w:jc w:val="both"/>
              <w:rPr>
                <w:rFonts w:ascii="Times New Roman" w:hAnsi="Times New Roman"/>
                <w:sz w:val="20"/>
              </w:rPr>
            </w:pPr>
          </w:p>
        </w:tc>
        <w:tc>
          <w:tcPr>
            <w:tcW w:w="736" w:type="dxa"/>
            <w:tcBorders>
              <w:top w:val="single" w:sz="4" w:space="0" w:color="000000"/>
              <w:left w:val="single" w:sz="4" w:space="0" w:color="000000"/>
              <w:bottom w:val="single" w:sz="4" w:space="0" w:color="000000"/>
            </w:tcBorders>
            <w:shd w:val="clear" w:color="auto" w:fill="auto"/>
          </w:tcPr>
          <w:p w14:paraId="3D33942F" w14:textId="77777777" w:rsidR="00B7714B" w:rsidRDefault="00B7714B" w:rsidP="007B6A3A">
            <w:pPr>
              <w:snapToGrid w:val="0"/>
              <w:jc w:val="center"/>
              <w:rPr>
                <w:rFonts w:ascii="Times New Roman" w:hAnsi="Times New Roman"/>
                <w:sz w:val="20"/>
              </w:rPr>
            </w:pPr>
          </w:p>
          <w:p w14:paraId="0526AF5B" w14:textId="7EC89833" w:rsidR="00122D37" w:rsidRPr="00E00DEF" w:rsidRDefault="00122D37" w:rsidP="007B6A3A">
            <w:pPr>
              <w:snapToGrid w:val="0"/>
              <w:jc w:val="center"/>
              <w:rPr>
                <w:rFonts w:ascii="Times New Roman" w:hAnsi="Times New Roman"/>
                <w:sz w:val="20"/>
              </w:rPr>
            </w:pPr>
            <w:r>
              <w:rPr>
                <w:rFonts w:ascii="Times New Roman" w:hAnsi="Times New Roman"/>
                <w:sz w:val="20"/>
              </w:rPr>
              <w:t>N</w:t>
            </w:r>
          </w:p>
        </w:tc>
        <w:tc>
          <w:tcPr>
            <w:tcW w:w="552" w:type="dxa"/>
            <w:tcBorders>
              <w:top w:val="single" w:sz="4" w:space="0" w:color="000000"/>
              <w:left w:val="single" w:sz="4" w:space="0" w:color="000000"/>
              <w:bottom w:val="single" w:sz="4" w:space="0" w:color="000000"/>
            </w:tcBorders>
            <w:shd w:val="clear" w:color="auto" w:fill="auto"/>
          </w:tcPr>
          <w:p w14:paraId="0F55B110" w14:textId="77777777" w:rsidR="00B7714B" w:rsidRDefault="00B7714B" w:rsidP="007B6A3A">
            <w:pPr>
              <w:snapToGrid w:val="0"/>
              <w:jc w:val="center"/>
              <w:rPr>
                <w:rFonts w:ascii="Times New Roman" w:hAnsi="Times New Roman"/>
                <w:sz w:val="20"/>
              </w:rPr>
            </w:pPr>
          </w:p>
          <w:p w14:paraId="3821ECFB" w14:textId="65765AE6" w:rsidR="00122D37" w:rsidRPr="00E00DEF" w:rsidRDefault="00122D37" w:rsidP="007B6A3A">
            <w:pPr>
              <w:snapToGrid w:val="0"/>
              <w:jc w:val="center"/>
              <w:rPr>
                <w:rFonts w:ascii="Times New Roman" w:hAnsi="Times New Roman"/>
                <w:sz w:val="20"/>
              </w:rPr>
            </w:pPr>
            <w:r>
              <w:rPr>
                <w:rFonts w:ascii="Times New Roman" w:hAnsi="Times New Roman"/>
                <w:sz w:val="20"/>
              </w:rPr>
              <w:t>N</w:t>
            </w:r>
          </w:p>
        </w:tc>
        <w:tc>
          <w:tcPr>
            <w:tcW w:w="598" w:type="dxa"/>
            <w:tcBorders>
              <w:top w:val="single" w:sz="4" w:space="0" w:color="000000"/>
              <w:left w:val="single" w:sz="4" w:space="0" w:color="000000"/>
              <w:bottom w:val="single" w:sz="4" w:space="0" w:color="000000"/>
            </w:tcBorders>
            <w:shd w:val="clear" w:color="auto" w:fill="auto"/>
          </w:tcPr>
          <w:p w14:paraId="32B69F99" w14:textId="77777777" w:rsidR="00B7714B" w:rsidRDefault="00B7714B" w:rsidP="007B6A3A">
            <w:pPr>
              <w:snapToGrid w:val="0"/>
              <w:jc w:val="center"/>
              <w:rPr>
                <w:rFonts w:ascii="Times New Roman" w:hAnsi="Times New Roman"/>
                <w:sz w:val="20"/>
              </w:rPr>
            </w:pPr>
          </w:p>
          <w:p w14:paraId="088D387F" w14:textId="23156C3A" w:rsidR="00122D37" w:rsidRPr="00E00DEF" w:rsidRDefault="00122D37" w:rsidP="007B6A3A">
            <w:pPr>
              <w:snapToGrid w:val="0"/>
              <w:jc w:val="center"/>
              <w:rPr>
                <w:rFonts w:ascii="Times New Roman" w:hAnsi="Times New Roman"/>
                <w:sz w:val="20"/>
              </w:rPr>
            </w:pPr>
            <w:r>
              <w:rPr>
                <w:rFonts w:ascii="Times New Roman" w:hAnsi="Times New Roman"/>
                <w:sz w:val="20"/>
              </w:rPr>
              <w:t>N</w:t>
            </w:r>
          </w:p>
        </w:tc>
        <w:tc>
          <w:tcPr>
            <w:tcW w:w="600" w:type="dxa"/>
            <w:tcBorders>
              <w:top w:val="single" w:sz="4" w:space="0" w:color="000000"/>
              <w:left w:val="single" w:sz="4" w:space="0" w:color="000000"/>
              <w:bottom w:val="single" w:sz="4" w:space="0" w:color="000000"/>
            </w:tcBorders>
            <w:shd w:val="clear" w:color="auto" w:fill="auto"/>
          </w:tcPr>
          <w:p w14:paraId="12AB45BD" w14:textId="77777777" w:rsidR="00B7714B" w:rsidRDefault="00B7714B" w:rsidP="007B6A3A">
            <w:pPr>
              <w:jc w:val="center"/>
              <w:rPr>
                <w:rFonts w:ascii="Times New Roman" w:hAnsi="Times New Roman"/>
                <w:sz w:val="20"/>
                <w:highlight w:val="yellow"/>
              </w:rPr>
            </w:pPr>
          </w:p>
          <w:p w14:paraId="2CBD156A" w14:textId="4F9F0DFE" w:rsidR="00122D37" w:rsidRDefault="00122D37" w:rsidP="007B6A3A">
            <w:pPr>
              <w:jc w:val="center"/>
              <w:rPr>
                <w:rFonts w:ascii="Times New Roman" w:hAnsi="Times New Roman"/>
                <w:sz w:val="20"/>
                <w:highlight w:val="yellow"/>
              </w:rPr>
            </w:pPr>
            <w:r w:rsidRPr="00122D37">
              <w:rPr>
                <w:rFonts w:ascii="Times New Roman" w:hAnsi="Times New Roman"/>
                <w:sz w:val="20"/>
              </w:rPr>
              <w:t>N</w:t>
            </w:r>
          </w:p>
        </w:tc>
        <w:tc>
          <w:tcPr>
            <w:tcW w:w="747" w:type="dxa"/>
            <w:tcBorders>
              <w:top w:val="single" w:sz="4" w:space="0" w:color="000000"/>
              <w:left w:val="single" w:sz="4" w:space="0" w:color="000000"/>
              <w:bottom w:val="single" w:sz="4" w:space="0" w:color="000000"/>
            </w:tcBorders>
            <w:shd w:val="clear" w:color="auto" w:fill="auto"/>
          </w:tcPr>
          <w:p w14:paraId="326117B2" w14:textId="77777777" w:rsidR="00B7714B" w:rsidRDefault="00B7714B" w:rsidP="007B6A3A">
            <w:pPr>
              <w:snapToGrid w:val="0"/>
              <w:jc w:val="center"/>
              <w:rPr>
                <w:rFonts w:ascii="Times New Roman" w:hAnsi="Times New Roman"/>
                <w:sz w:val="20"/>
              </w:rPr>
            </w:pPr>
          </w:p>
          <w:p w14:paraId="6CEB3C9A" w14:textId="51D6CE8C" w:rsidR="00122D37" w:rsidRPr="00E00DEF" w:rsidRDefault="00122D37" w:rsidP="007B6A3A">
            <w:pPr>
              <w:snapToGrid w:val="0"/>
              <w:jc w:val="center"/>
              <w:rPr>
                <w:rFonts w:ascii="Times New Roman" w:hAnsi="Times New Roman"/>
                <w:sz w:val="20"/>
              </w:rPr>
            </w:pPr>
            <w:r>
              <w:rPr>
                <w:rFonts w:ascii="Times New Roman" w:hAnsi="Times New Roman"/>
                <w:sz w:val="20"/>
              </w:rPr>
              <w:t>N</w:t>
            </w:r>
          </w:p>
        </w:tc>
        <w:tc>
          <w:tcPr>
            <w:tcW w:w="747" w:type="dxa"/>
            <w:tcBorders>
              <w:top w:val="single" w:sz="4" w:space="0" w:color="000000"/>
              <w:left w:val="single" w:sz="4" w:space="0" w:color="000000"/>
              <w:bottom w:val="single" w:sz="4" w:space="0" w:color="000000"/>
            </w:tcBorders>
            <w:shd w:val="clear" w:color="auto" w:fill="auto"/>
          </w:tcPr>
          <w:p w14:paraId="703C5B06" w14:textId="77777777" w:rsidR="00FF365E" w:rsidRDefault="00FF365E" w:rsidP="007B6A3A">
            <w:pPr>
              <w:snapToGrid w:val="0"/>
              <w:jc w:val="center"/>
              <w:rPr>
                <w:rFonts w:ascii="Times New Roman" w:hAnsi="Times New Roman"/>
                <w:sz w:val="20"/>
              </w:rPr>
            </w:pPr>
          </w:p>
          <w:p w14:paraId="0E325EA9" w14:textId="77777777" w:rsidR="00122D37" w:rsidRDefault="00FF365E" w:rsidP="007B6A3A">
            <w:pPr>
              <w:snapToGrid w:val="0"/>
              <w:jc w:val="center"/>
              <w:rPr>
                <w:rFonts w:ascii="Times New Roman" w:hAnsi="Times New Roman"/>
                <w:sz w:val="20"/>
              </w:rPr>
            </w:pPr>
            <w:r>
              <w:rPr>
                <w:rFonts w:ascii="Times New Roman" w:hAnsi="Times New Roman"/>
                <w:sz w:val="20"/>
              </w:rPr>
              <w:t>SPA</w:t>
            </w:r>
            <w:r w:rsidR="00122D37">
              <w:rPr>
                <w:rFonts w:ascii="Times New Roman" w:hAnsi="Times New Roman"/>
                <w:sz w:val="20"/>
              </w:rPr>
              <w:t>/</w:t>
            </w:r>
          </w:p>
          <w:p w14:paraId="1780C986" w14:textId="2FEC1019" w:rsidR="00B7714B" w:rsidRPr="00E00DEF" w:rsidRDefault="00122D37" w:rsidP="007B6A3A">
            <w:pPr>
              <w:snapToGrid w:val="0"/>
              <w:jc w:val="center"/>
              <w:rPr>
                <w:rFonts w:ascii="Times New Roman" w:hAnsi="Times New Roman"/>
                <w:sz w:val="20"/>
              </w:rPr>
            </w:pPr>
            <w:r>
              <w:rPr>
                <w:rFonts w:ascii="Times New Roman" w:hAnsi="Times New Roman"/>
                <w:sz w:val="20"/>
              </w:rPr>
              <w:t>SPPB</w:t>
            </w:r>
          </w:p>
        </w:tc>
        <w:tc>
          <w:tcPr>
            <w:tcW w:w="747" w:type="dxa"/>
            <w:tcBorders>
              <w:top w:val="single" w:sz="4" w:space="0" w:color="000000"/>
              <w:left w:val="single" w:sz="4" w:space="0" w:color="000000"/>
              <w:bottom w:val="single" w:sz="4" w:space="0" w:color="000000"/>
            </w:tcBorders>
            <w:shd w:val="clear" w:color="auto" w:fill="auto"/>
          </w:tcPr>
          <w:p w14:paraId="00E6C0DC" w14:textId="77777777" w:rsidR="00122D37" w:rsidRDefault="00122D37" w:rsidP="007B6A3A">
            <w:pPr>
              <w:snapToGrid w:val="0"/>
              <w:jc w:val="center"/>
              <w:rPr>
                <w:rFonts w:ascii="Times New Roman" w:hAnsi="Times New Roman"/>
                <w:sz w:val="20"/>
              </w:rPr>
            </w:pPr>
          </w:p>
          <w:p w14:paraId="13447F27" w14:textId="0CF07C8C" w:rsidR="00122D37" w:rsidRDefault="00FF365E" w:rsidP="007B6A3A">
            <w:pPr>
              <w:snapToGrid w:val="0"/>
              <w:jc w:val="center"/>
              <w:rPr>
                <w:rFonts w:ascii="Times New Roman" w:hAnsi="Times New Roman"/>
                <w:sz w:val="20"/>
              </w:rPr>
            </w:pPr>
            <w:r>
              <w:rPr>
                <w:rFonts w:ascii="Times New Roman" w:hAnsi="Times New Roman"/>
                <w:sz w:val="20"/>
              </w:rPr>
              <w:t>SPA</w:t>
            </w:r>
            <w:r w:rsidR="00122D37">
              <w:rPr>
                <w:rFonts w:ascii="Times New Roman" w:hAnsi="Times New Roman"/>
                <w:sz w:val="20"/>
              </w:rPr>
              <w:t>/</w:t>
            </w:r>
          </w:p>
          <w:p w14:paraId="0F498B88" w14:textId="3D662920" w:rsidR="00FF365E" w:rsidRDefault="00122D37" w:rsidP="007B6A3A">
            <w:pPr>
              <w:snapToGrid w:val="0"/>
              <w:jc w:val="center"/>
              <w:rPr>
                <w:rFonts w:ascii="Times New Roman" w:hAnsi="Times New Roman"/>
                <w:sz w:val="20"/>
              </w:rPr>
            </w:pPr>
            <w:r>
              <w:rPr>
                <w:rFonts w:ascii="Times New Roman" w:hAnsi="Times New Roman"/>
                <w:sz w:val="20"/>
              </w:rPr>
              <w:t>SPPB</w:t>
            </w:r>
          </w:p>
          <w:p w14:paraId="42BFCA9C" w14:textId="77777777" w:rsidR="00FF365E" w:rsidRPr="00E00DEF" w:rsidRDefault="00FF365E" w:rsidP="007B6A3A">
            <w:pPr>
              <w:snapToGrid w:val="0"/>
              <w:jc w:val="center"/>
              <w:rPr>
                <w:rFonts w:ascii="Times New Roman" w:hAnsi="Times New Roman"/>
                <w:sz w:val="20"/>
              </w:rPr>
            </w:pPr>
          </w:p>
        </w:tc>
        <w:tc>
          <w:tcPr>
            <w:tcW w:w="747" w:type="dxa"/>
            <w:tcBorders>
              <w:top w:val="single" w:sz="4" w:space="0" w:color="000000"/>
              <w:left w:val="single" w:sz="4" w:space="0" w:color="000000"/>
              <w:bottom w:val="single" w:sz="4" w:space="0" w:color="000000"/>
            </w:tcBorders>
            <w:shd w:val="clear" w:color="auto" w:fill="auto"/>
          </w:tcPr>
          <w:p w14:paraId="12FB6D8E" w14:textId="77777777" w:rsidR="00B7714B" w:rsidRDefault="00B7714B" w:rsidP="007B6A3A">
            <w:pPr>
              <w:snapToGrid w:val="0"/>
              <w:jc w:val="center"/>
              <w:rPr>
                <w:rFonts w:ascii="Times New Roman" w:hAnsi="Times New Roman"/>
                <w:sz w:val="20"/>
              </w:rPr>
            </w:pPr>
          </w:p>
          <w:p w14:paraId="198B42C8" w14:textId="77777777" w:rsidR="00122D37" w:rsidRDefault="00FF365E" w:rsidP="00122D37">
            <w:pPr>
              <w:snapToGrid w:val="0"/>
              <w:jc w:val="center"/>
              <w:rPr>
                <w:rFonts w:ascii="Times New Roman" w:hAnsi="Times New Roman"/>
                <w:sz w:val="20"/>
              </w:rPr>
            </w:pPr>
            <w:r>
              <w:rPr>
                <w:rFonts w:ascii="Times New Roman" w:hAnsi="Times New Roman"/>
                <w:sz w:val="20"/>
              </w:rPr>
              <w:t>SP</w:t>
            </w:r>
            <w:r w:rsidR="00122D37">
              <w:rPr>
                <w:rFonts w:ascii="Times New Roman" w:hAnsi="Times New Roman"/>
                <w:sz w:val="20"/>
              </w:rPr>
              <w:t>A/</w:t>
            </w:r>
          </w:p>
          <w:p w14:paraId="52CC8D99" w14:textId="689AE68B" w:rsidR="00FF365E" w:rsidRPr="00E00DEF" w:rsidRDefault="00122D37" w:rsidP="00122D37">
            <w:pPr>
              <w:snapToGrid w:val="0"/>
              <w:jc w:val="center"/>
              <w:rPr>
                <w:rFonts w:ascii="Times New Roman" w:hAnsi="Times New Roman"/>
                <w:sz w:val="20"/>
              </w:rPr>
            </w:pPr>
            <w:r>
              <w:rPr>
                <w:rFonts w:ascii="Times New Roman" w:hAnsi="Times New Roman"/>
                <w:sz w:val="20"/>
              </w:rPr>
              <w:t>SPPB</w:t>
            </w:r>
          </w:p>
        </w:tc>
        <w:tc>
          <w:tcPr>
            <w:tcW w:w="736" w:type="dxa"/>
            <w:tcBorders>
              <w:top w:val="single" w:sz="4" w:space="0" w:color="000000"/>
              <w:left w:val="single" w:sz="4" w:space="0" w:color="000000"/>
              <w:bottom w:val="single" w:sz="4" w:space="0" w:color="000000"/>
            </w:tcBorders>
            <w:shd w:val="clear" w:color="auto" w:fill="auto"/>
          </w:tcPr>
          <w:p w14:paraId="24733594" w14:textId="77777777" w:rsidR="00B7714B" w:rsidRDefault="00B7714B" w:rsidP="007B6A3A">
            <w:pPr>
              <w:snapToGrid w:val="0"/>
              <w:jc w:val="center"/>
              <w:rPr>
                <w:rFonts w:ascii="Times New Roman" w:hAnsi="Times New Roman"/>
                <w:sz w:val="20"/>
              </w:rPr>
            </w:pPr>
          </w:p>
          <w:p w14:paraId="6D83FCFE" w14:textId="77777777" w:rsidR="00122D37" w:rsidRDefault="00FF365E" w:rsidP="007B6A3A">
            <w:pPr>
              <w:snapToGrid w:val="0"/>
              <w:jc w:val="center"/>
              <w:rPr>
                <w:rFonts w:ascii="Times New Roman" w:hAnsi="Times New Roman"/>
                <w:sz w:val="20"/>
              </w:rPr>
            </w:pPr>
            <w:r>
              <w:rPr>
                <w:rFonts w:ascii="Times New Roman" w:hAnsi="Times New Roman"/>
                <w:sz w:val="20"/>
              </w:rPr>
              <w:t>SPA</w:t>
            </w:r>
            <w:r w:rsidR="00122D37">
              <w:rPr>
                <w:rFonts w:ascii="Times New Roman" w:hAnsi="Times New Roman"/>
                <w:sz w:val="20"/>
              </w:rPr>
              <w:t>/</w:t>
            </w:r>
          </w:p>
          <w:p w14:paraId="0C611900" w14:textId="0E8DB5CC" w:rsidR="00FF365E" w:rsidRPr="00E00DEF" w:rsidRDefault="00122D37" w:rsidP="007B6A3A">
            <w:pPr>
              <w:snapToGrid w:val="0"/>
              <w:jc w:val="center"/>
              <w:rPr>
                <w:rFonts w:ascii="Times New Roman" w:hAnsi="Times New Roman"/>
                <w:sz w:val="20"/>
              </w:rPr>
            </w:pPr>
            <w:r>
              <w:rPr>
                <w:rFonts w:ascii="Times New Roman" w:hAnsi="Times New Roman"/>
                <w:sz w:val="20"/>
              </w:rPr>
              <w:t>SPPB</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4B8FE9B9" w14:textId="77777777" w:rsidR="00B7714B" w:rsidRDefault="00B7714B" w:rsidP="007B6A3A">
            <w:pPr>
              <w:snapToGrid w:val="0"/>
              <w:jc w:val="center"/>
              <w:rPr>
                <w:rFonts w:ascii="Times New Roman" w:hAnsi="Times New Roman"/>
                <w:sz w:val="20"/>
              </w:rPr>
            </w:pPr>
          </w:p>
          <w:p w14:paraId="0408D67E" w14:textId="2A9ED7B0" w:rsidR="00FF365E" w:rsidRPr="00E00DEF" w:rsidRDefault="00122D37" w:rsidP="007B6A3A">
            <w:pPr>
              <w:snapToGrid w:val="0"/>
              <w:jc w:val="center"/>
              <w:rPr>
                <w:rFonts w:ascii="Times New Roman" w:hAnsi="Times New Roman"/>
                <w:sz w:val="20"/>
              </w:rPr>
            </w:pPr>
            <w:r>
              <w:rPr>
                <w:rFonts w:ascii="Times New Roman" w:hAnsi="Times New Roman"/>
                <w:sz w:val="20"/>
              </w:rPr>
              <w:t>N</w:t>
            </w:r>
          </w:p>
        </w:tc>
      </w:tr>
      <w:bookmarkEnd w:id="5"/>
    </w:tbl>
    <w:p w14:paraId="08036582" w14:textId="3B60173B" w:rsidR="00196663" w:rsidRDefault="00196663" w:rsidP="00902529"/>
    <w:p w14:paraId="6982193C" w14:textId="7CF76704" w:rsidR="00293972" w:rsidRDefault="00293972" w:rsidP="00056672">
      <w:pPr>
        <w:ind w:left="-720"/>
      </w:pPr>
      <w:r w:rsidRPr="00293972">
        <w:rPr>
          <w:b/>
          <w:bCs/>
        </w:rPr>
        <w:t xml:space="preserve"> Explanation:</w:t>
      </w:r>
      <w:r>
        <w:t xml:space="preserve">  With the approval of the Battery Energy Storage Systems </w:t>
      </w:r>
      <w:r w:rsidR="003976D4">
        <w:t xml:space="preserve">Bylaw </w:t>
      </w:r>
      <w:r>
        <w:t xml:space="preserve">the location of these uses needs to be established in the Table of Principal Uses. </w:t>
      </w:r>
    </w:p>
    <w:p w14:paraId="5A1335AD" w14:textId="77777777" w:rsidR="001C7890" w:rsidRDefault="001C7890" w:rsidP="00056672">
      <w:pPr>
        <w:ind w:left="-720"/>
      </w:pPr>
    </w:p>
    <w:p w14:paraId="2C7D751C" w14:textId="77777777" w:rsidR="001C7890" w:rsidRDefault="001C7890" w:rsidP="00056672">
      <w:pPr>
        <w:ind w:left="-720"/>
      </w:pPr>
    </w:p>
    <w:p w14:paraId="7832D12D" w14:textId="77777777" w:rsidR="00476FC6" w:rsidRDefault="00476FC6" w:rsidP="00950A81">
      <w:pPr>
        <w:ind w:left="810"/>
        <w:jc w:val="both"/>
        <w:rPr>
          <w:rFonts w:ascii="Aptos" w:hAnsi="Aptos"/>
          <w:b/>
          <w:sz w:val="28"/>
          <w:szCs w:val="28"/>
        </w:rPr>
      </w:pPr>
    </w:p>
    <w:p w14:paraId="06572F4F" w14:textId="3F4293F4" w:rsidR="00950A81" w:rsidRPr="00950A81" w:rsidRDefault="00527146" w:rsidP="00950A81">
      <w:pPr>
        <w:ind w:left="810"/>
        <w:jc w:val="both"/>
        <w:rPr>
          <w:rFonts w:ascii="Times New Roman" w:hAnsi="Times New Roman"/>
          <w:bCs/>
          <w:sz w:val="24"/>
          <w:szCs w:val="24"/>
        </w:rPr>
      </w:pPr>
      <w:r w:rsidRPr="00902529">
        <w:rPr>
          <w:rFonts w:ascii="Aptos" w:hAnsi="Aptos"/>
          <w:b/>
          <w:sz w:val="28"/>
          <w:szCs w:val="28"/>
        </w:rPr>
        <w:lastRenderedPageBreak/>
        <w:t>ARTICLE:</w:t>
      </w:r>
      <w:r w:rsidRPr="00902529">
        <w:rPr>
          <w:rFonts w:ascii="Aptos" w:hAnsi="Aptos"/>
        </w:rPr>
        <w:t xml:space="preserve"> To see if the Town will vote to amend the Zoning Bylaws of the Town of Ludlow</w:t>
      </w:r>
      <w:r>
        <w:rPr>
          <w:rFonts w:ascii="Aptos" w:hAnsi="Aptos"/>
        </w:rPr>
        <w:t xml:space="preserve">, </w:t>
      </w:r>
      <w:r w:rsidRPr="00122D37">
        <w:rPr>
          <w:rFonts w:ascii="Times New Roman" w:hAnsi="Times New Roman"/>
          <w:b/>
          <w:sz w:val="24"/>
          <w:szCs w:val="24"/>
        </w:rPr>
        <w:t>Section 3.2.2</w:t>
      </w:r>
      <w:r w:rsidRPr="00122D37">
        <w:rPr>
          <w:rFonts w:ascii="Times New Roman" w:hAnsi="Times New Roman"/>
          <w:sz w:val="24"/>
          <w:szCs w:val="24"/>
        </w:rPr>
        <w:t xml:space="preserve"> </w:t>
      </w:r>
      <w:r w:rsidRPr="00122D37">
        <w:rPr>
          <w:rFonts w:ascii="Times New Roman" w:hAnsi="Times New Roman"/>
          <w:b/>
          <w:sz w:val="24"/>
          <w:szCs w:val="24"/>
        </w:rPr>
        <w:t>TABLE 1 LUDLOW TABLE OF PRINCIPAL USES</w:t>
      </w:r>
      <w:r w:rsidRPr="00122D37">
        <w:rPr>
          <w:rFonts w:ascii="Times New Roman" w:hAnsi="Times New Roman"/>
          <w:sz w:val="24"/>
          <w:szCs w:val="24"/>
        </w:rPr>
        <w:t xml:space="preserve">, </w:t>
      </w:r>
      <w:r w:rsidRPr="00902529">
        <w:rPr>
          <w:rFonts w:ascii="Aptos" w:hAnsi="Aptos"/>
        </w:rPr>
        <w:t xml:space="preserve">by </w:t>
      </w:r>
      <w:r>
        <w:rPr>
          <w:rFonts w:ascii="Aptos" w:hAnsi="Aptos"/>
        </w:rPr>
        <w:t>a</w:t>
      </w:r>
      <w:r>
        <w:t>dding S</w:t>
      </w:r>
      <w:r w:rsidR="00967657">
        <w:t>pecial Permit</w:t>
      </w:r>
      <w:r>
        <w:t xml:space="preserve"> from the Planning Board Required (SPPB)</w:t>
      </w:r>
      <w:r w:rsidR="00967657">
        <w:t xml:space="preserve"> to the following</w:t>
      </w:r>
      <w:r>
        <w:t xml:space="preserve"> uses under Land Use Classification Business A and</w:t>
      </w:r>
      <w:r w:rsidR="00CC4DBB">
        <w:t>/or</w:t>
      </w:r>
      <w:r>
        <w:t xml:space="preserve"> Business B</w:t>
      </w:r>
      <w:r w:rsidR="00CC4DBB">
        <w:t xml:space="preserve"> </w:t>
      </w:r>
      <w:r w:rsidR="00950A81" w:rsidRPr="00950A81">
        <w:rPr>
          <w:rFonts w:ascii="Times New Roman" w:hAnsi="Times New Roman"/>
          <w:bCs/>
          <w:sz w:val="24"/>
          <w:szCs w:val="24"/>
        </w:rPr>
        <w:t>and to amend Table 1 to reflect these change</w:t>
      </w:r>
      <w:r w:rsidR="00950A81">
        <w:rPr>
          <w:rFonts w:ascii="Times New Roman" w:hAnsi="Times New Roman"/>
          <w:bCs/>
          <w:sz w:val="24"/>
          <w:szCs w:val="24"/>
        </w:rPr>
        <w:t>s</w:t>
      </w:r>
      <w:r w:rsidR="00950A81" w:rsidRPr="00950A81">
        <w:rPr>
          <w:rFonts w:ascii="Times New Roman" w:hAnsi="Times New Roman"/>
          <w:bCs/>
          <w:sz w:val="24"/>
          <w:szCs w:val="24"/>
        </w:rPr>
        <w:t xml:space="preserve">, as follows: </w:t>
      </w:r>
    </w:p>
    <w:p w14:paraId="11251CBE" w14:textId="59BE98FA" w:rsidR="00293972" w:rsidRDefault="00527146" w:rsidP="00527146">
      <w:pPr>
        <w:ind w:left="-1152"/>
      </w:pPr>
      <w:r>
        <w:t>.</w:t>
      </w:r>
    </w:p>
    <w:p w14:paraId="63CBB033" w14:textId="77777777" w:rsidR="00967657" w:rsidRDefault="00967657" w:rsidP="00902529"/>
    <w:tbl>
      <w:tblPr>
        <w:tblW w:w="10597" w:type="dxa"/>
        <w:tblInd w:w="-1242" w:type="dxa"/>
        <w:tblLayout w:type="fixed"/>
        <w:tblLook w:val="0000" w:firstRow="0" w:lastRow="0" w:firstColumn="0" w:lastColumn="0" w:noHBand="0" w:noVBand="0"/>
      </w:tblPr>
      <w:tblGrid>
        <w:gridCol w:w="2025"/>
        <w:gridCol w:w="1580"/>
        <w:gridCol w:w="692"/>
        <w:gridCol w:w="596"/>
        <w:gridCol w:w="598"/>
        <w:gridCol w:w="696"/>
        <w:gridCol w:w="720"/>
        <w:gridCol w:w="720"/>
        <w:gridCol w:w="705"/>
        <w:gridCol w:w="747"/>
        <w:gridCol w:w="736"/>
        <w:gridCol w:w="782"/>
      </w:tblGrid>
      <w:tr w:rsidR="00967657" w:rsidRPr="00E00DEF" w14:paraId="404C0443" w14:textId="77777777" w:rsidTr="00527146">
        <w:trPr>
          <w:trHeight w:val="810"/>
        </w:trPr>
        <w:tc>
          <w:tcPr>
            <w:tcW w:w="2025" w:type="dxa"/>
            <w:tcBorders>
              <w:top w:val="single" w:sz="4" w:space="0" w:color="000000"/>
              <w:left w:val="single" w:sz="4" w:space="0" w:color="000000"/>
              <w:bottom w:val="single" w:sz="4" w:space="0" w:color="000000"/>
            </w:tcBorders>
            <w:shd w:val="clear" w:color="auto" w:fill="auto"/>
          </w:tcPr>
          <w:p w14:paraId="164CF8DD" w14:textId="77777777" w:rsidR="00967657" w:rsidRPr="00E00DEF" w:rsidRDefault="00967657" w:rsidP="00997515">
            <w:pPr>
              <w:rPr>
                <w:rFonts w:ascii="Times New Roman" w:hAnsi="Times New Roman"/>
                <w:b/>
                <w:sz w:val="20"/>
              </w:rPr>
            </w:pPr>
            <w:r w:rsidRPr="00E00DEF">
              <w:rPr>
                <w:rFonts w:ascii="Times New Roman" w:hAnsi="Times New Roman"/>
                <w:b/>
                <w:sz w:val="20"/>
              </w:rPr>
              <w:t>LAND USE CLASSIFICATION</w:t>
            </w:r>
          </w:p>
        </w:tc>
        <w:tc>
          <w:tcPr>
            <w:tcW w:w="1580" w:type="dxa"/>
            <w:tcBorders>
              <w:top w:val="single" w:sz="4" w:space="0" w:color="000000"/>
              <w:left w:val="single" w:sz="4" w:space="0" w:color="000000"/>
              <w:bottom w:val="single" w:sz="4" w:space="0" w:color="000000"/>
            </w:tcBorders>
            <w:shd w:val="clear" w:color="auto" w:fill="auto"/>
          </w:tcPr>
          <w:p w14:paraId="21F3E51E" w14:textId="77777777" w:rsidR="00967657" w:rsidRPr="00E00DEF" w:rsidRDefault="00967657" w:rsidP="00997515">
            <w:pPr>
              <w:rPr>
                <w:rFonts w:ascii="Times New Roman" w:hAnsi="Times New Roman"/>
                <w:b/>
                <w:sz w:val="20"/>
              </w:rPr>
            </w:pPr>
            <w:r w:rsidRPr="00E00DEF">
              <w:rPr>
                <w:rFonts w:ascii="Times New Roman" w:hAnsi="Times New Roman"/>
                <w:b/>
                <w:sz w:val="20"/>
              </w:rPr>
              <w:t>STANDARDS &amp; CONDITIONS</w:t>
            </w:r>
          </w:p>
        </w:tc>
        <w:tc>
          <w:tcPr>
            <w:tcW w:w="692" w:type="dxa"/>
            <w:tcBorders>
              <w:top w:val="single" w:sz="4" w:space="0" w:color="000000"/>
              <w:left w:val="single" w:sz="4" w:space="0" w:color="000000"/>
              <w:bottom w:val="single" w:sz="4" w:space="0" w:color="000000"/>
            </w:tcBorders>
            <w:shd w:val="clear" w:color="auto" w:fill="auto"/>
          </w:tcPr>
          <w:p w14:paraId="24A97788" w14:textId="77777777" w:rsidR="00967657" w:rsidRPr="00E00DEF" w:rsidRDefault="00967657" w:rsidP="00997515">
            <w:pPr>
              <w:snapToGrid w:val="0"/>
              <w:jc w:val="both"/>
              <w:rPr>
                <w:rFonts w:ascii="Times New Roman" w:hAnsi="Times New Roman"/>
                <w:b/>
                <w:sz w:val="20"/>
              </w:rPr>
            </w:pPr>
          </w:p>
          <w:p w14:paraId="145B68C3" w14:textId="77777777" w:rsidR="00967657" w:rsidRPr="00E00DEF" w:rsidRDefault="00967657" w:rsidP="00997515">
            <w:pPr>
              <w:jc w:val="both"/>
              <w:rPr>
                <w:rFonts w:ascii="Times New Roman" w:hAnsi="Times New Roman"/>
                <w:b/>
                <w:sz w:val="20"/>
              </w:rPr>
            </w:pPr>
            <w:r w:rsidRPr="00E00DEF">
              <w:rPr>
                <w:rFonts w:ascii="Times New Roman" w:hAnsi="Times New Roman"/>
                <w:b/>
                <w:sz w:val="20"/>
              </w:rPr>
              <w:t>RA-1</w:t>
            </w:r>
          </w:p>
          <w:p w14:paraId="11CEB7D7" w14:textId="77777777" w:rsidR="00967657" w:rsidRPr="00E00DEF" w:rsidRDefault="00967657" w:rsidP="00997515">
            <w:pPr>
              <w:jc w:val="both"/>
              <w:rPr>
                <w:rFonts w:ascii="Times New Roman" w:hAnsi="Times New Roman"/>
                <w:b/>
                <w:sz w:val="20"/>
              </w:rPr>
            </w:pPr>
          </w:p>
        </w:tc>
        <w:tc>
          <w:tcPr>
            <w:tcW w:w="596" w:type="dxa"/>
            <w:tcBorders>
              <w:top w:val="single" w:sz="4" w:space="0" w:color="000000"/>
              <w:left w:val="single" w:sz="4" w:space="0" w:color="000000"/>
              <w:bottom w:val="single" w:sz="4" w:space="0" w:color="000000"/>
            </w:tcBorders>
            <w:shd w:val="clear" w:color="auto" w:fill="auto"/>
          </w:tcPr>
          <w:p w14:paraId="426F7305" w14:textId="77777777" w:rsidR="00967657" w:rsidRPr="00E00DEF" w:rsidRDefault="00967657" w:rsidP="00997515">
            <w:pPr>
              <w:snapToGrid w:val="0"/>
              <w:jc w:val="both"/>
              <w:rPr>
                <w:rFonts w:ascii="Times New Roman" w:hAnsi="Times New Roman"/>
                <w:b/>
                <w:sz w:val="20"/>
              </w:rPr>
            </w:pPr>
          </w:p>
          <w:p w14:paraId="489C5E55" w14:textId="77777777" w:rsidR="00967657" w:rsidRPr="00E00DEF" w:rsidRDefault="00967657" w:rsidP="00997515">
            <w:pPr>
              <w:jc w:val="both"/>
              <w:rPr>
                <w:rFonts w:ascii="Times New Roman" w:hAnsi="Times New Roman"/>
                <w:b/>
                <w:sz w:val="20"/>
              </w:rPr>
            </w:pPr>
            <w:r w:rsidRPr="00E00DEF">
              <w:rPr>
                <w:rFonts w:ascii="Times New Roman" w:hAnsi="Times New Roman"/>
                <w:b/>
                <w:sz w:val="20"/>
              </w:rPr>
              <w:t>RA</w:t>
            </w:r>
          </w:p>
        </w:tc>
        <w:tc>
          <w:tcPr>
            <w:tcW w:w="598" w:type="dxa"/>
            <w:tcBorders>
              <w:top w:val="single" w:sz="4" w:space="0" w:color="000000"/>
              <w:left w:val="single" w:sz="4" w:space="0" w:color="000000"/>
              <w:bottom w:val="single" w:sz="4" w:space="0" w:color="000000"/>
            </w:tcBorders>
            <w:shd w:val="clear" w:color="auto" w:fill="auto"/>
          </w:tcPr>
          <w:p w14:paraId="31DBC2B7" w14:textId="77777777" w:rsidR="00967657" w:rsidRPr="00E00DEF" w:rsidRDefault="00967657" w:rsidP="00997515">
            <w:pPr>
              <w:snapToGrid w:val="0"/>
              <w:jc w:val="both"/>
              <w:rPr>
                <w:rFonts w:ascii="Times New Roman" w:hAnsi="Times New Roman"/>
                <w:b/>
                <w:sz w:val="20"/>
              </w:rPr>
            </w:pPr>
          </w:p>
          <w:p w14:paraId="56C9A62B" w14:textId="77777777" w:rsidR="00967657" w:rsidRPr="00E00DEF" w:rsidRDefault="00967657" w:rsidP="00997515">
            <w:pPr>
              <w:jc w:val="both"/>
              <w:rPr>
                <w:rFonts w:ascii="Times New Roman" w:hAnsi="Times New Roman"/>
                <w:b/>
                <w:sz w:val="20"/>
              </w:rPr>
            </w:pPr>
            <w:r w:rsidRPr="00E00DEF">
              <w:rPr>
                <w:rFonts w:ascii="Times New Roman" w:hAnsi="Times New Roman"/>
                <w:b/>
                <w:sz w:val="20"/>
              </w:rPr>
              <w:t>RB</w:t>
            </w:r>
          </w:p>
        </w:tc>
        <w:tc>
          <w:tcPr>
            <w:tcW w:w="696" w:type="dxa"/>
            <w:tcBorders>
              <w:top w:val="single" w:sz="4" w:space="0" w:color="000000"/>
              <w:left w:val="single" w:sz="4" w:space="0" w:color="000000"/>
              <w:bottom w:val="single" w:sz="4" w:space="0" w:color="000000"/>
            </w:tcBorders>
            <w:shd w:val="clear" w:color="auto" w:fill="auto"/>
          </w:tcPr>
          <w:p w14:paraId="10F8A899" w14:textId="77777777" w:rsidR="00967657" w:rsidRPr="00967657" w:rsidRDefault="00967657" w:rsidP="00997515">
            <w:pPr>
              <w:snapToGrid w:val="0"/>
              <w:jc w:val="both"/>
              <w:rPr>
                <w:rFonts w:ascii="Times New Roman" w:hAnsi="Times New Roman"/>
                <w:b/>
                <w:sz w:val="20"/>
                <w:highlight w:val="yellow"/>
              </w:rPr>
            </w:pPr>
          </w:p>
          <w:p w14:paraId="2E68BB6B" w14:textId="77777777" w:rsidR="00967657" w:rsidRPr="00967657" w:rsidRDefault="00967657" w:rsidP="00997515">
            <w:pPr>
              <w:jc w:val="both"/>
              <w:rPr>
                <w:rFonts w:ascii="Times New Roman" w:hAnsi="Times New Roman"/>
                <w:b/>
                <w:sz w:val="20"/>
                <w:highlight w:val="yellow"/>
              </w:rPr>
            </w:pPr>
            <w:r w:rsidRPr="00967657">
              <w:rPr>
                <w:rFonts w:ascii="Times New Roman" w:hAnsi="Times New Roman"/>
                <w:b/>
                <w:sz w:val="20"/>
                <w:highlight w:val="yellow"/>
              </w:rPr>
              <w:t>BA</w:t>
            </w:r>
          </w:p>
        </w:tc>
        <w:tc>
          <w:tcPr>
            <w:tcW w:w="720" w:type="dxa"/>
            <w:tcBorders>
              <w:top w:val="single" w:sz="4" w:space="0" w:color="000000"/>
              <w:left w:val="single" w:sz="4" w:space="0" w:color="000000"/>
              <w:bottom w:val="single" w:sz="4" w:space="0" w:color="000000"/>
            </w:tcBorders>
            <w:shd w:val="clear" w:color="auto" w:fill="auto"/>
          </w:tcPr>
          <w:p w14:paraId="02EAB671" w14:textId="77777777" w:rsidR="00967657" w:rsidRPr="00967657" w:rsidRDefault="00967657" w:rsidP="00997515">
            <w:pPr>
              <w:snapToGrid w:val="0"/>
              <w:jc w:val="both"/>
              <w:rPr>
                <w:rFonts w:ascii="Times New Roman" w:hAnsi="Times New Roman"/>
                <w:b/>
                <w:sz w:val="20"/>
                <w:highlight w:val="yellow"/>
              </w:rPr>
            </w:pPr>
          </w:p>
          <w:p w14:paraId="0165B3DE" w14:textId="77777777" w:rsidR="00967657" w:rsidRPr="00967657" w:rsidRDefault="00967657" w:rsidP="00997515">
            <w:pPr>
              <w:jc w:val="both"/>
              <w:rPr>
                <w:rFonts w:ascii="Times New Roman" w:hAnsi="Times New Roman"/>
                <w:b/>
                <w:sz w:val="20"/>
                <w:highlight w:val="yellow"/>
              </w:rPr>
            </w:pPr>
            <w:r w:rsidRPr="00967657">
              <w:rPr>
                <w:rFonts w:ascii="Times New Roman" w:hAnsi="Times New Roman"/>
                <w:b/>
                <w:sz w:val="20"/>
                <w:highlight w:val="yellow"/>
              </w:rPr>
              <w:t>BB</w:t>
            </w:r>
          </w:p>
        </w:tc>
        <w:tc>
          <w:tcPr>
            <w:tcW w:w="720" w:type="dxa"/>
            <w:tcBorders>
              <w:top w:val="single" w:sz="4" w:space="0" w:color="000000"/>
              <w:left w:val="single" w:sz="4" w:space="0" w:color="000000"/>
              <w:bottom w:val="single" w:sz="4" w:space="0" w:color="000000"/>
            </w:tcBorders>
            <w:shd w:val="clear" w:color="auto" w:fill="auto"/>
          </w:tcPr>
          <w:p w14:paraId="35B20293" w14:textId="77777777" w:rsidR="00967657" w:rsidRPr="00E00DEF" w:rsidRDefault="00967657" w:rsidP="00997515">
            <w:pPr>
              <w:snapToGrid w:val="0"/>
              <w:jc w:val="both"/>
              <w:rPr>
                <w:rFonts w:ascii="Times New Roman" w:hAnsi="Times New Roman"/>
                <w:b/>
                <w:sz w:val="20"/>
              </w:rPr>
            </w:pPr>
          </w:p>
          <w:p w14:paraId="09199159" w14:textId="77777777" w:rsidR="00967657" w:rsidRPr="00E00DEF" w:rsidRDefault="00967657" w:rsidP="00997515">
            <w:pPr>
              <w:jc w:val="center"/>
              <w:rPr>
                <w:rFonts w:ascii="Times New Roman" w:hAnsi="Times New Roman"/>
                <w:b/>
                <w:sz w:val="20"/>
              </w:rPr>
            </w:pPr>
            <w:r w:rsidRPr="00E00DEF">
              <w:rPr>
                <w:rFonts w:ascii="Times New Roman" w:hAnsi="Times New Roman"/>
                <w:b/>
                <w:sz w:val="20"/>
              </w:rPr>
              <w:t>A</w:t>
            </w:r>
          </w:p>
        </w:tc>
        <w:tc>
          <w:tcPr>
            <w:tcW w:w="705" w:type="dxa"/>
            <w:tcBorders>
              <w:top w:val="single" w:sz="4" w:space="0" w:color="000000"/>
              <w:left w:val="single" w:sz="4" w:space="0" w:color="000000"/>
              <w:bottom w:val="single" w:sz="4" w:space="0" w:color="000000"/>
            </w:tcBorders>
            <w:shd w:val="clear" w:color="auto" w:fill="auto"/>
          </w:tcPr>
          <w:p w14:paraId="34E9C2CC" w14:textId="77777777" w:rsidR="00967657" w:rsidRPr="00E00DEF" w:rsidRDefault="00967657" w:rsidP="00997515">
            <w:pPr>
              <w:snapToGrid w:val="0"/>
              <w:jc w:val="both"/>
              <w:rPr>
                <w:rFonts w:ascii="Times New Roman" w:hAnsi="Times New Roman"/>
                <w:b/>
                <w:sz w:val="20"/>
              </w:rPr>
            </w:pPr>
          </w:p>
          <w:p w14:paraId="06E2E02F" w14:textId="77777777" w:rsidR="00967657" w:rsidRPr="00E00DEF" w:rsidRDefault="00967657" w:rsidP="00997515">
            <w:pPr>
              <w:jc w:val="both"/>
              <w:rPr>
                <w:rFonts w:ascii="Times New Roman" w:hAnsi="Times New Roman"/>
                <w:b/>
                <w:sz w:val="20"/>
              </w:rPr>
            </w:pPr>
            <w:r w:rsidRPr="00E00DEF">
              <w:rPr>
                <w:rFonts w:ascii="Times New Roman" w:hAnsi="Times New Roman"/>
                <w:b/>
                <w:sz w:val="20"/>
              </w:rPr>
              <w:t>AMD</w:t>
            </w:r>
          </w:p>
        </w:tc>
        <w:tc>
          <w:tcPr>
            <w:tcW w:w="747" w:type="dxa"/>
            <w:tcBorders>
              <w:top w:val="single" w:sz="4" w:space="0" w:color="000000"/>
              <w:left w:val="single" w:sz="4" w:space="0" w:color="000000"/>
              <w:bottom w:val="single" w:sz="4" w:space="0" w:color="000000"/>
            </w:tcBorders>
            <w:shd w:val="clear" w:color="auto" w:fill="auto"/>
          </w:tcPr>
          <w:p w14:paraId="48BF16E8" w14:textId="77777777" w:rsidR="00967657" w:rsidRPr="00E00DEF" w:rsidRDefault="00967657" w:rsidP="00997515">
            <w:pPr>
              <w:snapToGrid w:val="0"/>
              <w:jc w:val="both"/>
              <w:rPr>
                <w:rFonts w:ascii="Times New Roman" w:hAnsi="Times New Roman"/>
                <w:b/>
                <w:sz w:val="20"/>
              </w:rPr>
            </w:pPr>
          </w:p>
          <w:p w14:paraId="65DEA615" w14:textId="77777777" w:rsidR="00967657" w:rsidRPr="00E00DEF" w:rsidRDefault="00967657" w:rsidP="00997515">
            <w:pPr>
              <w:jc w:val="both"/>
              <w:rPr>
                <w:rFonts w:ascii="Times New Roman" w:hAnsi="Times New Roman"/>
                <w:b/>
                <w:sz w:val="20"/>
              </w:rPr>
            </w:pPr>
            <w:r w:rsidRPr="00E00DEF">
              <w:rPr>
                <w:rFonts w:ascii="Times New Roman" w:hAnsi="Times New Roman"/>
                <w:b/>
                <w:sz w:val="20"/>
              </w:rPr>
              <w:t>IA</w:t>
            </w:r>
          </w:p>
        </w:tc>
        <w:tc>
          <w:tcPr>
            <w:tcW w:w="736" w:type="dxa"/>
            <w:tcBorders>
              <w:top w:val="single" w:sz="4" w:space="0" w:color="000000"/>
              <w:left w:val="single" w:sz="4" w:space="0" w:color="000000"/>
              <w:bottom w:val="single" w:sz="4" w:space="0" w:color="000000"/>
            </w:tcBorders>
            <w:shd w:val="clear" w:color="auto" w:fill="auto"/>
          </w:tcPr>
          <w:p w14:paraId="299671BC" w14:textId="77777777" w:rsidR="00967657" w:rsidRPr="00E00DEF" w:rsidRDefault="00967657" w:rsidP="00997515">
            <w:pPr>
              <w:snapToGrid w:val="0"/>
              <w:jc w:val="center"/>
              <w:rPr>
                <w:rFonts w:ascii="Times New Roman" w:hAnsi="Times New Roman"/>
                <w:b/>
                <w:sz w:val="20"/>
              </w:rPr>
            </w:pPr>
          </w:p>
          <w:p w14:paraId="0B9607AD" w14:textId="77777777" w:rsidR="00967657" w:rsidRPr="00E00DEF" w:rsidRDefault="00967657" w:rsidP="00997515">
            <w:pPr>
              <w:jc w:val="center"/>
              <w:rPr>
                <w:rFonts w:ascii="Times New Roman" w:hAnsi="Times New Roman"/>
                <w:b/>
                <w:sz w:val="20"/>
              </w:rPr>
            </w:pPr>
            <w:r w:rsidRPr="00E00DEF">
              <w:rPr>
                <w:rFonts w:ascii="Times New Roman" w:hAnsi="Times New Roman"/>
                <w:b/>
                <w:sz w:val="20"/>
              </w:rPr>
              <w:t>IC</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15B12B2D" w14:textId="77777777" w:rsidR="00967657" w:rsidRPr="00E00DEF" w:rsidRDefault="00967657" w:rsidP="00997515">
            <w:pPr>
              <w:snapToGrid w:val="0"/>
              <w:jc w:val="both"/>
              <w:rPr>
                <w:rFonts w:ascii="Times New Roman" w:hAnsi="Times New Roman"/>
                <w:b/>
                <w:sz w:val="20"/>
              </w:rPr>
            </w:pPr>
          </w:p>
          <w:p w14:paraId="48D22115" w14:textId="77777777" w:rsidR="00967657" w:rsidRPr="00E00DEF" w:rsidRDefault="00967657" w:rsidP="00997515">
            <w:pPr>
              <w:jc w:val="center"/>
              <w:rPr>
                <w:rFonts w:ascii="Times New Roman" w:hAnsi="Times New Roman"/>
                <w:sz w:val="20"/>
              </w:rPr>
            </w:pPr>
            <w:r w:rsidRPr="00E00DEF">
              <w:rPr>
                <w:rFonts w:ascii="Times New Roman" w:hAnsi="Times New Roman"/>
                <w:b/>
                <w:sz w:val="20"/>
              </w:rPr>
              <w:t>MRD</w:t>
            </w:r>
          </w:p>
        </w:tc>
      </w:tr>
      <w:tr w:rsidR="00967657" w:rsidRPr="00E00DEF" w14:paraId="6D0563B8" w14:textId="77777777" w:rsidTr="00997515">
        <w:trPr>
          <w:cantSplit/>
          <w:trHeight w:val="316"/>
        </w:trPr>
        <w:tc>
          <w:tcPr>
            <w:tcW w:w="10597" w:type="dxa"/>
            <w:gridSpan w:val="12"/>
            <w:tcBorders>
              <w:top w:val="single" w:sz="4" w:space="0" w:color="000000"/>
              <w:left w:val="single" w:sz="4" w:space="0" w:color="000000"/>
              <w:bottom w:val="single" w:sz="4" w:space="0" w:color="000000"/>
              <w:right w:val="single" w:sz="4" w:space="0" w:color="000000"/>
            </w:tcBorders>
            <w:shd w:val="clear" w:color="auto" w:fill="auto"/>
          </w:tcPr>
          <w:p w14:paraId="3F4C4BD1" w14:textId="60CD1777" w:rsidR="00967657" w:rsidRPr="00E00DEF" w:rsidRDefault="00967657" w:rsidP="00997515">
            <w:pPr>
              <w:pStyle w:val="Heading1"/>
              <w:tabs>
                <w:tab w:val="right" w:pos="10201"/>
              </w:tabs>
              <w:jc w:val="both"/>
              <w:rPr>
                <w:sz w:val="20"/>
                <w:szCs w:val="20"/>
              </w:rPr>
            </w:pPr>
            <w:r>
              <w:rPr>
                <w:sz w:val="20"/>
                <w:szCs w:val="20"/>
              </w:rPr>
              <w:t xml:space="preserve">RESIDENTIAL </w:t>
            </w:r>
            <w:proofErr w:type="gramStart"/>
            <w:r>
              <w:rPr>
                <w:sz w:val="20"/>
                <w:szCs w:val="20"/>
              </w:rPr>
              <w:t xml:space="preserve">USES  </w:t>
            </w:r>
            <w:r>
              <w:rPr>
                <w:sz w:val="20"/>
                <w:szCs w:val="20"/>
              </w:rPr>
              <w:tab/>
            </w:r>
            <w:proofErr w:type="gramEnd"/>
          </w:p>
        </w:tc>
      </w:tr>
      <w:tr w:rsidR="00967657" w:rsidRPr="00E00DEF" w14:paraId="1FA4AC55" w14:textId="77777777" w:rsidTr="00527146">
        <w:trPr>
          <w:trHeight w:val="887"/>
        </w:trPr>
        <w:tc>
          <w:tcPr>
            <w:tcW w:w="2025" w:type="dxa"/>
            <w:tcBorders>
              <w:top w:val="single" w:sz="4" w:space="0" w:color="000000"/>
              <w:left w:val="single" w:sz="4" w:space="0" w:color="000000"/>
              <w:bottom w:val="single" w:sz="4" w:space="0" w:color="000000"/>
            </w:tcBorders>
            <w:shd w:val="clear" w:color="auto" w:fill="auto"/>
          </w:tcPr>
          <w:p w14:paraId="57502545" w14:textId="77777777" w:rsidR="00967657" w:rsidRDefault="00967657" w:rsidP="00997515">
            <w:pPr>
              <w:snapToGrid w:val="0"/>
              <w:jc w:val="both"/>
              <w:rPr>
                <w:rFonts w:ascii="Times New Roman" w:hAnsi="Times New Roman"/>
                <w:b/>
                <w:bCs/>
                <w:sz w:val="20"/>
              </w:rPr>
            </w:pPr>
          </w:p>
          <w:p w14:paraId="02CF7F09" w14:textId="277BE6C0" w:rsidR="00967657" w:rsidRPr="00B7714B" w:rsidRDefault="00967657" w:rsidP="00997515">
            <w:pPr>
              <w:snapToGrid w:val="0"/>
              <w:jc w:val="both"/>
              <w:rPr>
                <w:rFonts w:ascii="Times New Roman" w:hAnsi="Times New Roman"/>
                <w:b/>
                <w:bCs/>
                <w:sz w:val="20"/>
              </w:rPr>
            </w:pPr>
            <w:r>
              <w:rPr>
                <w:rFonts w:ascii="Times New Roman" w:hAnsi="Times New Roman"/>
                <w:b/>
                <w:bCs/>
                <w:sz w:val="20"/>
              </w:rPr>
              <w:t xml:space="preserve">Room Rental </w:t>
            </w:r>
          </w:p>
        </w:tc>
        <w:tc>
          <w:tcPr>
            <w:tcW w:w="1580" w:type="dxa"/>
            <w:tcBorders>
              <w:top w:val="single" w:sz="4" w:space="0" w:color="000000"/>
              <w:left w:val="single" w:sz="4" w:space="0" w:color="000000"/>
              <w:bottom w:val="single" w:sz="4" w:space="0" w:color="000000"/>
            </w:tcBorders>
            <w:shd w:val="clear" w:color="auto" w:fill="auto"/>
          </w:tcPr>
          <w:p w14:paraId="6D49330A" w14:textId="77777777" w:rsidR="00967657" w:rsidRPr="00E00DEF" w:rsidRDefault="00967657" w:rsidP="00997515">
            <w:pPr>
              <w:snapToGrid w:val="0"/>
              <w:jc w:val="both"/>
              <w:rPr>
                <w:rFonts w:ascii="Times New Roman" w:hAnsi="Times New Roman"/>
                <w:sz w:val="20"/>
              </w:rPr>
            </w:pPr>
          </w:p>
        </w:tc>
        <w:tc>
          <w:tcPr>
            <w:tcW w:w="692" w:type="dxa"/>
            <w:tcBorders>
              <w:top w:val="single" w:sz="4" w:space="0" w:color="000000"/>
              <w:left w:val="single" w:sz="4" w:space="0" w:color="000000"/>
              <w:bottom w:val="single" w:sz="4" w:space="0" w:color="000000"/>
            </w:tcBorders>
            <w:shd w:val="clear" w:color="auto" w:fill="auto"/>
          </w:tcPr>
          <w:p w14:paraId="2C37FE5F" w14:textId="77777777" w:rsidR="00967657" w:rsidRDefault="00967657" w:rsidP="00997515">
            <w:pPr>
              <w:snapToGrid w:val="0"/>
              <w:jc w:val="center"/>
              <w:rPr>
                <w:rFonts w:ascii="Times New Roman" w:hAnsi="Times New Roman"/>
                <w:sz w:val="20"/>
              </w:rPr>
            </w:pPr>
          </w:p>
          <w:p w14:paraId="7B26571A" w14:textId="77777777" w:rsidR="00967657" w:rsidRPr="00E00DEF" w:rsidRDefault="00967657" w:rsidP="00997515">
            <w:pPr>
              <w:snapToGrid w:val="0"/>
              <w:jc w:val="center"/>
              <w:rPr>
                <w:rFonts w:ascii="Times New Roman" w:hAnsi="Times New Roman"/>
                <w:sz w:val="20"/>
              </w:rPr>
            </w:pPr>
            <w:r>
              <w:rPr>
                <w:rFonts w:ascii="Times New Roman" w:hAnsi="Times New Roman"/>
                <w:sz w:val="20"/>
              </w:rPr>
              <w:t>N</w:t>
            </w:r>
          </w:p>
        </w:tc>
        <w:tc>
          <w:tcPr>
            <w:tcW w:w="596" w:type="dxa"/>
            <w:tcBorders>
              <w:top w:val="single" w:sz="4" w:space="0" w:color="000000"/>
              <w:left w:val="single" w:sz="4" w:space="0" w:color="000000"/>
              <w:bottom w:val="single" w:sz="4" w:space="0" w:color="000000"/>
            </w:tcBorders>
            <w:shd w:val="clear" w:color="auto" w:fill="auto"/>
          </w:tcPr>
          <w:p w14:paraId="08E8836C" w14:textId="77777777" w:rsidR="00967657" w:rsidRDefault="00967657" w:rsidP="00997515">
            <w:pPr>
              <w:snapToGrid w:val="0"/>
              <w:jc w:val="center"/>
              <w:rPr>
                <w:rFonts w:ascii="Times New Roman" w:hAnsi="Times New Roman"/>
                <w:sz w:val="20"/>
              </w:rPr>
            </w:pPr>
          </w:p>
          <w:p w14:paraId="5B068D31" w14:textId="27B350AF" w:rsidR="00967657" w:rsidRPr="00E00DEF" w:rsidRDefault="00967657" w:rsidP="00997515">
            <w:pPr>
              <w:snapToGrid w:val="0"/>
              <w:jc w:val="center"/>
              <w:rPr>
                <w:rFonts w:ascii="Times New Roman" w:hAnsi="Times New Roman"/>
                <w:sz w:val="20"/>
              </w:rPr>
            </w:pPr>
            <w:r>
              <w:rPr>
                <w:rFonts w:ascii="Times New Roman" w:hAnsi="Times New Roman"/>
                <w:sz w:val="20"/>
              </w:rPr>
              <w:t>SPA</w:t>
            </w:r>
          </w:p>
        </w:tc>
        <w:tc>
          <w:tcPr>
            <w:tcW w:w="598" w:type="dxa"/>
            <w:tcBorders>
              <w:top w:val="single" w:sz="4" w:space="0" w:color="000000"/>
              <w:left w:val="single" w:sz="4" w:space="0" w:color="000000"/>
              <w:bottom w:val="single" w:sz="4" w:space="0" w:color="000000"/>
            </w:tcBorders>
            <w:shd w:val="clear" w:color="auto" w:fill="auto"/>
          </w:tcPr>
          <w:p w14:paraId="25636B2B" w14:textId="77777777" w:rsidR="00967657" w:rsidRDefault="00967657" w:rsidP="00997515">
            <w:pPr>
              <w:snapToGrid w:val="0"/>
              <w:jc w:val="center"/>
              <w:rPr>
                <w:rFonts w:ascii="Times New Roman" w:hAnsi="Times New Roman"/>
                <w:sz w:val="20"/>
              </w:rPr>
            </w:pPr>
          </w:p>
          <w:p w14:paraId="72130658" w14:textId="02DA2796" w:rsidR="00967657" w:rsidRPr="00E00DEF" w:rsidRDefault="00967657" w:rsidP="00997515">
            <w:pPr>
              <w:snapToGrid w:val="0"/>
              <w:jc w:val="center"/>
              <w:rPr>
                <w:rFonts w:ascii="Times New Roman" w:hAnsi="Times New Roman"/>
                <w:sz w:val="20"/>
              </w:rPr>
            </w:pPr>
            <w:r>
              <w:rPr>
                <w:rFonts w:ascii="Times New Roman" w:hAnsi="Times New Roman"/>
                <w:sz w:val="20"/>
              </w:rPr>
              <w:t>SPA</w:t>
            </w:r>
          </w:p>
        </w:tc>
        <w:tc>
          <w:tcPr>
            <w:tcW w:w="696" w:type="dxa"/>
            <w:tcBorders>
              <w:top w:val="single" w:sz="4" w:space="0" w:color="000000"/>
              <w:left w:val="single" w:sz="4" w:space="0" w:color="000000"/>
              <w:bottom w:val="single" w:sz="4" w:space="0" w:color="000000"/>
            </w:tcBorders>
            <w:shd w:val="clear" w:color="auto" w:fill="auto"/>
          </w:tcPr>
          <w:p w14:paraId="5EE740DF" w14:textId="77777777" w:rsidR="00967657" w:rsidRDefault="00967657" w:rsidP="00997515">
            <w:pPr>
              <w:jc w:val="center"/>
              <w:rPr>
                <w:rFonts w:ascii="Times New Roman" w:hAnsi="Times New Roman"/>
                <w:sz w:val="20"/>
                <w:highlight w:val="yellow"/>
              </w:rPr>
            </w:pPr>
          </w:p>
          <w:p w14:paraId="68B0A238" w14:textId="18F02E44" w:rsidR="00967657" w:rsidRDefault="00967657" w:rsidP="00997515">
            <w:pPr>
              <w:jc w:val="center"/>
              <w:rPr>
                <w:rFonts w:ascii="Times New Roman" w:hAnsi="Times New Roman"/>
                <w:sz w:val="20"/>
                <w:highlight w:val="yellow"/>
              </w:rPr>
            </w:pPr>
            <w:r>
              <w:rPr>
                <w:rFonts w:ascii="Times New Roman" w:hAnsi="Times New Roman"/>
                <w:sz w:val="20"/>
              </w:rPr>
              <w:t>SPA/</w:t>
            </w:r>
            <w:r w:rsidRPr="00967657">
              <w:rPr>
                <w:rFonts w:ascii="Times New Roman" w:hAnsi="Times New Roman"/>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5B4C3E2C" w14:textId="77777777" w:rsidR="00967657" w:rsidRDefault="00967657" w:rsidP="00997515">
            <w:pPr>
              <w:snapToGrid w:val="0"/>
              <w:jc w:val="center"/>
              <w:rPr>
                <w:rFonts w:ascii="Times New Roman" w:hAnsi="Times New Roman"/>
                <w:sz w:val="20"/>
              </w:rPr>
            </w:pPr>
          </w:p>
          <w:p w14:paraId="16F9F32E" w14:textId="77777777" w:rsidR="00967657" w:rsidRPr="00E00DEF" w:rsidRDefault="00967657" w:rsidP="00997515">
            <w:pPr>
              <w:snapToGrid w:val="0"/>
              <w:jc w:val="center"/>
              <w:rPr>
                <w:rFonts w:ascii="Times New Roman" w:hAnsi="Times New Roman"/>
                <w:sz w:val="20"/>
              </w:rPr>
            </w:pPr>
            <w:r>
              <w:rPr>
                <w:rFonts w:ascii="Times New Roman" w:hAnsi="Times New Roman"/>
                <w:sz w:val="20"/>
              </w:rPr>
              <w:t>N</w:t>
            </w:r>
          </w:p>
        </w:tc>
        <w:tc>
          <w:tcPr>
            <w:tcW w:w="720" w:type="dxa"/>
            <w:tcBorders>
              <w:top w:val="single" w:sz="4" w:space="0" w:color="000000"/>
              <w:left w:val="single" w:sz="4" w:space="0" w:color="000000"/>
              <w:bottom w:val="single" w:sz="4" w:space="0" w:color="000000"/>
            </w:tcBorders>
            <w:shd w:val="clear" w:color="auto" w:fill="auto"/>
          </w:tcPr>
          <w:p w14:paraId="0DF2F359" w14:textId="77777777" w:rsidR="00967657" w:rsidRDefault="00967657" w:rsidP="00997515">
            <w:pPr>
              <w:snapToGrid w:val="0"/>
              <w:jc w:val="center"/>
              <w:rPr>
                <w:rFonts w:ascii="Times New Roman" w:hAnsi="Times New Roman"/>
                <w:sz w:val="20"/>
              </w:rPr>
            </w:pPr>
          </w:p>
          <w:p w14:paraId="3C6E4352" w14:textId="0F07BA23" w:rsidR="00967657" w:rsidRPr="00E00DEF" w:rsidRDefault="00967657" w:rsidP="00997515">
            <w:pPr>
              <w:snapToGrid w:val="0"/>
              <w:jc w:val="center"/>
              <w:rPr>
                <w:rFonts w:ascii="Times New Roman" w:hAnsi="Times New Roman"/>
                <w:sz w:val="20"/>
              </w:rPr>
            </w:pPr>
            <w:r>
              <w:rPr>
                <w:rFonts w:ascii="Times New Roman" w:hAnsi="Times New Roman"/>
                <w:sz w:val="20"/>
              </w:rPr>
              <w:t>SPA/SPPB</w:t>
            </w:r>
          </w:p>
        </w:tc>
        <w:tc>
          <w:tcPr>
            <w:tcW w:w="705" w:type="dxa"/>
            <w:tcBorders>
              <w:top w:val="single" w:sz="4" w:space="0" w:color="000000"/>
              <w:left w:val="single" w:sz="4" w:space="0" w:color="000000"/>
              <w:bottom w:val="single" w:sz="4" w:space="0" w:color="000000"/>
            </w:tcBorders>
            <w:shd w:val="clear" w:color="auto" w:fill="auto"/>
          </w:tcPr>
          <w:p w14:paraId="6D197E26" w14:textId="77777777" w:rsidR="00967657" w:rsidRDefault="00967657" w:rsidP="00997515">
            <w:pPr>
              <w:snapToGrid w:val="0"/>
              <w:jc w:val="center"/>
              <w:rPr>
                <w:rFonts w:ascii="Times New Roman" w:hAnsi="Times New Roman"/>
                <w:sz w:val="20"/>
              </w:rPr>
            </w:pPr>
          </w:p>
          <w:p w14:paraId="06095E16" w14:textId="585A36FF" w:rsidR="00967657" w:rsidRPr="00E00DEF" w:rsidRDefault="00967657" w:rsidP="00997515">
            <w:pPr>
              <w:snapToGrid w:val="0"/>
              <w:jc w:val="center"/>
              <w:rPr>
                <w:rFonts w:ascii="Times New Roman" w:hAnsi="Times New Roman"/>
                <w:sz w:val="20"/>
              </w:rPr>
            </w:pPr>
            <w:r>
              <w:rPr>
                <w:rFonts w:ascii="Times New Roman" w:hAnsi="Times New Roman"/>
                <w:sz w:val="20"/>
              </w:rPr>
              <w:t>SPA/SPPB</w:t>
            </w:r>
          </w:p>
        </w:tc>
        <w:tc>
          <w:tcPr>
            <w:tcW w:w="747" w:type="dxa"/>
            <w:tcBorders>
              <w:top w:val="single" w:sz="4" w:space="0" w:color="000000"/>
              <w:left w:val="single" w:sz="4" w:space="0" w:color="000000"/>
              <w:bottom w:val="single" w:sz="4" w:space="0" w:color="000000"/>
            </w:tcBorders>
            <w:shd w:val="clear" w:color="auto" w:fill="auto"/>
          </w:tcPr>
          <w:p w14:paraId="306B2339" w14:textId="77777777" w:rsidR="00967657" w:rsidRDefault="00967657" w:rsidP="00997515">
            <w:pPr>
              <w:snapToGrid w:val="0"/>
              <w:jc w:val="center"/>
              <w:rPr>
                <w:rFonts w:ascii="Times New Roman" w:hAnsi="Times New Roman"/>
                <w:sz w:val="20"/>
              </w:rPr>
            </w:pPr>
          </w:p>
          <w:p w14:paraId="19330226" w14:textId="544E0986" w:rsidR="00967657" w:rsidRPr="00E00DEF" w:rsidRDefault="00967657" w:rsidP="00997515">
            <w:pPr>
              <w:snapToGrid w:val="0"/>
              <w:jc w:val="center"/>
              <w:rPr>
                <w:rFonts w:ascii="Times New Roman" w:hAnsi="Times New Roman"/>
                <w:sz w:val="20"/>
              </w:rPr>
            </w:pPr>
            <w:r>
              <w:rPr>
                <w:rFonts w:ascii="Times New Roman" w:hAnsi="Times New Roman"/>
                <w:sz w:val="20"/>
              </w:rPr>
              <w:t>N</w:t>
            </w:r>
          </w:p>
        </w:tc>
        <w:tc>
          <w:tcPr>
            <w:tcW w:w="736" w:type="dxa"/>
            <w:tcBorders>
              <w:top w:val="single" w:sz="4" w:space="0" w:color="000000"/>
              <w:left w:val="single" w:sz="4" w:space="0" w:color="000000"/>
              <w:bottom w:val="single" w:sz="4" w:space="0" w:color="000000"/>
            </w:tcBorders>
            <w:shd w:val="clear" w:color="auto" w:fill="auto"/>
          </w:tcPr>
          <w:p w14:paraId="54E6275F" w14:textId="77777777" w:rsidR="00967657" w:rsidRDefault="00967657" w:rsidP="00997515">
            <w:pPr>
              <w:snapToGrid w:val="0"/>
              <w:jc w:val="center"/>
              <w:rPr>
                <w:rFonts w:ascii="Times New Roman" w:hAnsi="Times New Roman"/>
                <w:sz w:val="20"/>
              </w:rPr>
            </w:pPr>
          </w:p>
          <w:p w14:paraId="1C8150DD" w14:textId="61E19E1F" w:rsidR="00967657" w:rsidRPr="00E00DEF" w:rsidRDefault="00967657" w:rsidP="00997515">
            <w:pPr>
              <w:snapToGrid w:val="0"/>
              <w:jc w:val="center"/>
              <w:rPr>
                <w:rFonts w:ascii="Times New Roman" w:hAnsi="Times New Roman"/>
                <w:sz w:val="20"/>
              </w:rPr>
            </w:pPr>
            <w:r>
              <w:rPr>
                <w:rFonts w:ascii="Times New Roman" w:hAnsi="Times New Roman"/>
                <w:sz w:val="20"/>
              </w:rPr>
              <w:t>N</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2807F099" w14:textId="77777777" w:rsidR="00967657" w:rsidRDefault="00967657" w:rsidP="00997515">
            <w:pPr>
              <w:snapToGrid w:val="0"/>
              <w:jc w:val="center"/>
              <w:rPr>
                <w:rFonts w:ascii="Times New Roman" w:hAnsi="Times New Roman"/>
                <w:sz w:val="20"/>
              </w:rPr>
            </w:pPr>
          </w:p>
          <w:p w14:paraId="53A5EDE7" w14:textId="77777777" w:rsidR="00967657" w:rsidRPr="00E00DEF" w:rsidRDefault="00967657" w:rsidP="00997515">
            <w:pPr>
              <w:snapToGrid w:val="0"/>
              <w:jc w:val="center"/>
              <w:rPr>
                <w:rFonts w:ascii="Times New Roman" w:hAnsi="Times New Roman"/>
                <w:sz w:val="20"/>
              </w:rPr>
            </w:pPr>
            <w:r>
              <w:rPr>
                <w:rFonts w:ascii="Times New Roman" w:hAnsi="Times New Roman"/>
                <w:sz w:val="20"/>
              </w:rPr>
              <w:t>N</w:t>
            </w:r>
          </w:p>
        </w:tc>
      </w:tr>
      <w:tr w:rsidR="00967657" w:rsidRPr="00E00DEF" w14:paraId="44786872" w14:textId="77777777" w:rsidTr="00527146">
        <w:trPr>
          <w:trHeight w:val="368"/>
        </w:trPr>
        <w:tc>
          <w:tcPr>
            <w:tcW w:w="2025" w:type="dxa"/>
            <w:tcBorders>
              <w:top w:val="single" w:sz="4" w:space="0" w:color="000000"/>
              <w:left w:val="single" w:sz="4" w:space="0" w:color="000000"/>
              <w:bottom w:val="single" w:sz="4" w:space="0" w:color="000000"/>
            </w:tcBorders>
            <w:shd w:val="clear" w:color="auto" w:fill="auto"/>
          </w:tcPr>
          <w:p w14:paraId="4EAB525E" w14:textId="0FB53F7E" w:rsidR="00967657" w:rsidRPr="00967657" w:rsidRDefault="00967657" w:rsidP="00997515">
            <w:pPr>
              <w:snapToGrid w:val="0"/>
              <w:jc w:val="both"/>
              <w:rPr>
                <w:rFonts w:ascii="Times New Roman" w:hAnsi="Times New Roman"/>
                <w:b/>
                <w:bCs/>
                <w:sz w:val="20"/>
              </w:rPr>
            </w:pPr>
            <w:r w:rsidRPr="00967657">
              <w:rPr>
                <w:rFonts w:ascii="Times New Roman" w:hAnsi="Times New Roman"/>
                <w:b/>
                <w:bCs/>
                <w:sz w:val="20"/>
              </w:rPr>
              <w:t>BUSINESS USES</w:t>
            </w:r>
          </w:p>
        </w:tc>
        <w:tc>
          <w:tcPr>
            <w:tcW w:w="1580" w:type="dxa"/>
            <w:tcBorders>
              <w:top w:val="single" w:sz="4" w:space="0" w:color="000000"/>
              <w:left w:val="single" w:sz="4" w:space="0" w:color="000000"/>
              <w:bottom w:val="single" w:sz="4" w:space="0" w:color="000000"/>
            </w:tcBorders>
            <w:shd w:val="clear" w:color="auto" w:fill="auto"/>
          </w:tcPr>
          <w:p w14:paraId="1D83CAB4" w14:textId="77777777" w:rsidR="00967657" w:rsidRPr="00E00DEF" w:rsidRDefault="00967657" w:rsidP="00997515">
            <w:pPr>
              <w:snapToGrid w:val="0"/>
              <w:jc w:val="both"/>
              <w:rPr>
                <w:rFonts w:ascii="Times New Roman" w:hAnsi="Times New Roman"/>
                <w:sz w:val="20"/>
              </w:rPr>
            </w:pPr>
          </w:p>
        </w:tc>
        <w:tc>
          <w:tcPr>
            <w:tcW w:w="692" w:type="dxa"/>
            <w:tcBorders>
              <w:top w:val="single" w:sz="4" w:space="0" w:color="000000"/>
              <w:left w:val="single" w:sz="4" w:space="0" w:color="000000"/>
              <w:bottom w:val="single" w:sz="4" w:space="0" w:color="000000"/>
            </w:tcBorders>
            <w:shd w:val="clear" w:color="auto" w:fill="auto"/>
          </w:tcPr>
          <w:p w14:paraId="64040ABE" w14:textId="77777777" w:rsidR="00967657" w:rsidRPr="00E00DEF" w:rsidRDefault="00967657" w:rsidP="00997515">
            <w:pPr>
              <w:snapToGrid w:val="0"/>
              <w:jc w:val="center"/>
              <w:rPr>
                <w:rFonts w:ascii="Times New Roman" w:hAnsi="Times New Roman"/>
                <w:sz w:val="20"/>
              </w:rPr>
            </w:pPr>
          </w:p>
        </w:tc>
        <w:tc>
          <w:tcPr>
            <w:tcW w:w="596" w:type="dxa"/>
            <w:tcBorders>
              <w:top w:val="single" w:sz="4" w:space="0" w:color="000000"/>
              <w:left w:val="single" w:sz="4" w:space="0" w:color="000000"/>
              <w:bottom w:val="single" w:sz="4" w:space="0" w:color="000000"/>
            </w:tcBorders>
            <w:shd w:val="clear" w:color="auto" w:fill="auto"/>
          </w:tcPr>
          <w:p w14:paraId="0A1D1370" w14:textId="77777777" w:rsidR="00967657" w:rsidRPr="00E00DEF" w:rsidRDefault="00967657" w:rsidP="00997515">
            <w:pPr>
              <w:snapToGrid w:val="0"/>
              <w:jc w:val="center"/>
              <w:rPr>
                <w:rFonts w:ascii="Times New Roman" w:hAnsi="Times New Roman"/>
                <w:sz w:val="20"/>
              </w:rPr>
            </w:pPr>
          </w:p>
        </w:tc>
        <w:tc>
          <w:tcPr>
            <w:tcW w:w="598" w:type="dxa"/>
            <w:tcBorders>
              <w:top w:val="single" w:sz="4" w:space="0" w:color="000000"/>
              <w:left w:val="single" w:sz="4" w:space="0" w:color="000000"/>
              <w:bottom w:val="single" w:sz="4" w:space="0" w:color="000000"/>
            </w:tcBorders>
            <w:shd w:val="clear" w:color="auto" w:fill="auto"/>
          </w:tcPr>
          <w:p w14:paraId="187F5F32" w14:textId="77777777" w:rsidR="00967657" w:rsidRPr="00E00DEF" w:rsidRDefault="00967657" w:rsidP="00997515">
            <w:pPr>
              <w:snapToGrid w:val="0"/>
              <w:jc w:val="center"/>
              <w:rPr>
                <w:rFonts w:ascii="Times New Roman" w:hAnsi="Times New Roman"/>
                <w:sz w:val="20"/>
              </w:rPr>
            </w:pPr>
          </w:p>
        </w:tc>
        <w:tc>
          <w:tcPr>
            <w:tcW w:w="696" w:type="dxa"/>
            <w:tcBorders>
              <w:top w:val="single" w:sz="4" w:space="0" w:color="000000"/>
              <w:left w:val="single" w:sz="4" w:space="0" w:color="000000"/>
              <w:bottom w:val="single" w:sz="4" w:space="0" w:color="000000"/>
            </w:tcBorders>
            <w:shd w:val="clear" w:color="auto" w:fill="auto"/>
          </w:tcPr>
          <w:p w14:paraId="6973BAC8" w14:textId="77777777" w:rsidR="00967657" w:rsidRDefault="00967657" w:rsidP="00997515">
            <w:pPr>
              <w:jc w:val="center"/>
              <w:rPr>
                <w:rFonts w:ascii="Times New Roman" w:hAnsi="Times New Roman"/>
                <w:sz w:val="20"/>
                <w:highlight w:val="yellow"/>
              </w:rPr>
            </w:pPr>
          </w:p>
        </w:tc>
        <w:tc>
          <w:tcPr>
            <w:tcW w:w="720" w:type="dxa"/>
            <w:tcBorders>
              <w:top w:val="single" w:sz="4" w:space="0" w:color="000000"/>
              <w:left w:val="single" w:sz="4" w:space="0" w:color="000000"/>
              <w:bottom w:val="single" w:sz="4" w:space="0" w:color="000000"/>
            </w:tcBorders>
            <w:shd w:val="clear" w:color="auto" w:fill="auto"/>
          </w:tcPr>
          <w:p w14:paraId="17D17EA6" w14:textId="77777777" w:rsidR="00967657" w:rsidRPr="00E00DEF" w:rsidRDefault="00967657" w:rsidP="00997515">
            <w:pPr>
              <w:snapToGrid w:val="0"/>
              <w:jc w:val="center"/>
              <w:rPr>
                <w:rFonts w:ascii="Times New Roman" w:hAnsi="Times New Roman"/>
                <w:sz w:val="20"/>
              </w:rPr>
            </w:pPr>
          </w:p>
        </w:tc>
        <w:tc>
          <w:tcPr>
            <w:tcW w:w="720" w:type="dxa"/>
            <w:tcBorders>
              <w:top w:val="single" w:sz="4" w:space="0" w:color="000000"/>
              <w:left w:val="single" w:sz="4" w:space="0" w:color="000000"/>
              <w:bottom w:val="single" w:sz="4" w:space="0" w:color="000000"/>
            </w:tcBorders>
            <w:shd w:val="clear" w:color="auto" w:fill="auto"/>
          </w:tcPr>
          <w:p w14:paraId="5AF460AC" w14:textId="77777777" w:rsidR="00967657" w:rsidRPr="00E00DEF" w:rsidRDefault="00967657" w:rsidP="00997515">
            <w:pPr>
              <w:snapToGrid w:val="0"/>
              <w:jc w:val="center"/>
              <w:rPr>
                <w:rFonts w:ascii="Times New Roman" w:hAnsi="Times New Roman"/>
                <w:sz w:val="20"/>
              </w:rPr>
            </w:pPr>
          </w:p>
        </w:tc>
        <w:tc>
          <w:tcPr>
            <w:tcW w:w="705" w:type="dxa"/>
            <w:tcBorders>
              <w:top w:val="single" w:sz="4" w:space="0" w:color="000000"/>
              <w:left w:val="single" w:sz="4" w:space="0" w:color="000000"/>
              <w:bottom w:val="single" w:sz="4" w:space="0" w:color="000000"/>
            </w:tcBorders>
            <w:shd w:val="clear" w:color="auto" w:fill="auto"/>
          </w:tcPr>
          <w:p w14:paraId="6C2D936E" w14:textId="77777777" w:rsidR="00967657" w:rsidRDefault="00967657" w:rsidP="00997515">
            <w:pPr>
              <w:snapToGrid w:val="0"/>
              <w:jc w:val="center"/>
              <w:rPr>
                <w:rFonts w:ascii="Times New Roman" w:hAnsi="Times New Roman"/>
                <w:sz w:val="20"/>
              </w:rPr>
            </w:pPr>
          </w:p>
        </w:tc>
        <w:tc>
          <w:tcPr>
            <w:tcW w:w="747" w:type="dxa"/>
            <w:tcBorders>
              <w:top w:val="single" w:sz="4" w:space="0" w:color="000000"/>
              <w:left w:val="single" w:sz="4" w:space="0" w:color="000000"/>
              <w:bottom w:val="single" w:sz="4" w:space="0" w:color="000000"/>
            </w:tcBorders>
            <w:shd w:val="clear" w:color="auto" w:fill="auto"/>
          </w:tcPr>
          <w:p w14:paraId="2B7DC0D9" w14:textId="77777777" w:rsidR="00967657" w:rsidRDefault="00967657" w:rsidP="00997515">
            <w:pPr>
              <w:jc w:val="center"/>
              <w:rPr>
                <w:rFonts w:ascii="Times New Roman" w:hAnsi="Times New Roman"/>
                <w:sz w:val="20"/>
              </w:rPr>
            </w:pPr>
          </w:p>
        </w:tc>
        <w:tc>
          <w:tcPr>
            <w:tcW w:w="736" w:type="dxa"/>
            <w:tcBorders>
              <w:top w:val="single" w:sz="4" w:space="0" w:color="000000"/>
              <w:left w:val="single" w:sz="4" w:space="0" w:color="000000"/>
              <w:bottom w:val="single" w:sz="4" w:space="0" w:color="000000"/>
            </w:tcBorders>
            <w:shd w:val="clear" w:color="auto" w:fill="auto"/>
          </w:tcPr>
          <w:p w14:paraId="125C0F3D" w14:textId="77777777" w:rsidR="00967657" w:rsidRPr="00E00DEF" w:rsidRDefault="00967657" w:rsidP="00997515">
            <w:pPr>
              <w:snapToGrid w:val="0"/>
              <w:rPr>
                <w:rFonts w:ascii="Times New Roman" w:hAnsi="Times New Roman"/>
                <w:sz w:val="20"/>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70C158CB" w14:textId="77777777" w:rsidR="00967657" w:rsidRDefault="00967657" w:rsidP="00997515">
            <w:pPr>
              <w:jc w:val="center"/>
              <w:rPr>
                <w:rFonts w:ascii="Times New Roman" w:hAnsi="Times New Roman"/>
                <w:sz w:val="20"/>
              </w:rPr>
            </w:pPr>
          </w:p>
        </w:tc>
      </w:tr>
      <w:tr w:rsidR="00967657" w:rsidRPr="00E00DEF" w14:paraId="135AB23E" w14:textId="77777777" w:rsidTr="00527146">
        <w:trPr>
          <w:trHeight w:val="887"/>
        </w:trPr>
        <w:tc>
          <w:tcPr>
            <w:tcW w:w="2025" w:type="dxa"/>
            <w:tcBorders>
              <w:top w:val="single" w:sz="4" w:space="0" w:color="000000"/>
              <w:left w:val="single" w:sz="4" w:space="0" w:color="000000"/>
              <w:bottom w:val="single" w:sz="4" w:space="0" w:color="000000"/>
            </w:tcBorders>
            <w:shd w:val="clear" w:color="auto" w:fill="auto"/>
          </w:tcPr>
          <w:p w14:paraId="0B74048F" w14:textId="77777777" w:rsidR="00967657" w:rsidRPr="00E00DEF" w:rsidRDefault="00967657" w:rsidP="00997515">
            <w:pPr>
              <w:snapToGrid w:val="0"/>
              <w:jc w:val="both"/>
              <w:rPr>
                <w:rFonts w:ascii="Times New Roman" w:hAnsi="Times New Roman"/>
                <w:sz w:val="20"/>
              </w:rPr>
            </w:pPr>
          </w:p>
          <w:p w14:paraId="7CDFA6F4" w14:textId="32F14187" w:rsidR="00967657" w:rsidRPr="00E00DEF" w:rsidRDefault="00967657" w:rsidP="00997515">
            <w:pPr>
              <w:jc w:val="both"/>
              <w:rPr>
                <w:rFonts w:ascii="Times New Roman" w:hAnsi="Times New Roman"/>
                <w:sz w:val="20"/>
              </w:rPr>
            </w:pPr>
            <w:r>
              <w:rPr>
                <w:rFonts w:ascii="Times New Roman" w:hAnsi="Times New Roman"/>
                <w:b/>
                <w:sz w:val="20"/>
              </w:rPr>
              <w:t>Amusement Parks</w:t>
            </w:r>
          </w:p>
        </w:tc>
        <w:tc>
          <w:tcPr>
            <w:tcW w:w="1580" w:type="dxa"/>
            <w:tcBorders>
              <w:top w:val="single" w:sz="4" w:space="0" w:color="000000"/>
              <w:left w:val="single" w:sz="4" w:space="0" w:color="000000"/>
              <w:bottom w:val="single" w:sz="4" w:space="0" w:color="000000"/>
            </w:tcBorders>
            <w:shd w:val="clear" w:color="auto" w:fill="auto"/>
          </w:tcPr>
          <w:p w14:paraId="2B14EA02" w14:textId="77777777" w:rsidR="00967657" w:rsidRPr="00E00DEF" w:rsidRDefault="00967657" w:rsidP="00997515">
            <w:pPr>
              <w:snapToGrid w:val="0"/>
              <w:jc w:val="both"/>
              <w:rPr>
                <w:rFonts w:ascii="Times New Roman" w:hAnsi="Times New Roman"/>
                <w:sz w:val="20"/>
              </w:rPr>
            </w:pPr>
          </w:p>
        </w:tc>
        <w:tc>
          <w:tcPr>
            <w:tcW w:w="692" w:type="dxa"/>
            <w:tcBorders>
              <w:top w:val="single" w:sz="4" w:space="0" w:color="000000"/>
              <w:left w:val="single" w:sz="4" w:space="0" w:color="000000"/>
              <w:bottom w:val="single" w:sz="4" w:space="0" w:color="000000"/>
            </w:tcBorders>
            <w:shd w:val="clear" w:color="auto" w:fill="auto"/>
          </w:tcPr>
          <w:p w14:paraId="5C6222DF" w14:textId="77777777" w:rsidR="00967657" w:rsidRPr="00E00DEF" w:rsidRDefault="00967657" w:rsidP="00997515">
            <w:pPr>
              <w:snapToGrid w:val="0"/>
              <w:jc w:val="center"/>
              <w:rPr>
                <w:rFonts w:ascii="Times New Roman" w:hAnsi="Times New Roman"/>
                <w:sz w:val="20"/>
              </w:rPr>
            </w:pPr>
          </w:p>
          <w:p w14:paraId="3BE09E2D" w14:textId="77777777" w:rsidR="00967657" w:rsidRPr="00E00DEF" w:rsidRDefault="00967657" w:rsidP="00997515">
            <w:pPr>
              <w:jc w:val="center"/>
              <w:rPr>
                <w:rFonts w:ascii="Times New Roman" w:hAnsi="Times New Roman"/>
                <w:sz w:val="20"/>
              </w:rPr>
            </w:pPr>
            <w:r>
              <w:rPr>
                <w:rFonts w:ascii="Times New Roman" w:hAnsi="Times New Roman"/>
                <w:sz w:val="20"/>
              </w:rPr>
              <w:t>Y</w:t>
            </w:r>
          </w:p>
        </w:tc>
        <w:tc>
          <w:tcPr>
            <w:tcW w:w="596" w:type="dxa"/>
            <w:tcBorders>
              <w:top w:val="single" w:sz="4" w:space="0" w:color="000000"/>
              <w:left w:val="single" w:sz="4" w:space="0" w:color="000000"/>
              <w:bottom w:val="single" w:sz="4" w:space="0" w:color="000000"/>
            </w:tcBorders>
            <w:shd w:val="clear" w:color="auto" w:fill="auto"/>
          </w:tcPr>
          <w:p w14:paraId="33210408" w14:textId="77777777" w:rsidR="00967657" w:rsidRPr="00E00DEF" w:rsidRDefault="00967657" w:rsidP="00997515">
            <w:pPr>
              <w:snapToGrid w:val="0"/>
              <w:jc w:val="center"/>
              <w:rPr>
                <w:rFonts w:ascii="Times New Roman" w:hAnsi="Times New Roman"/>
                <w:sz w:val="20"/>
              </w:rPr>
            </w:pPr>
          </w:p>
          <w:p w14:paraId="14A47F06" w14:textId="77777777" w:rsidR="00967657" w:rsidRPr="00E00DEF" w:rsidRDefault="00967657" w:rsidP="00997515">
            <w:pPr>
              <w:jc w:val="center"/>
              <w:rPr>
                <w:rFonts w:ascii="Times New Roman" w:hAnsi="Times New Roman"/>
                <w:sz w:val="20"/>
              </w:rPr>
            </w:pPr>
            <w:r>
              <w:rPr>
                <w:rFonts w:ascii="Times New Roman" w:hAnsi="Times New Roman"/>
                <w:sz w:val="20"/>
              </w:rPr>
              <w:t>Y</w:t>
            </w:r>
          </w:p>
        </w:tc>
        <w:tc>
          <w:tcPr>
            <w:tcW w:w="598" w:type="dxa"/>
            <w:tcBorders>
              <w:top w:val="single" w:sz="4" w:space="0" w:color="000000"/>
              <w:left w:val="single" w:sz="4" w:space="0" w:color="000000"/>
              <w:bottom w:val="single" w:sz="4" w:space="0" w:color="000000"/>
            </w:tcBorders>
            <w:shd w:val="clear" w:color="auto" w:fill="auto"/>
          </w:tcPr>
          <w:p w14:paraId="05A9D409" w14:textId="77777777" w:rsidR="00967657" w:rsidRPr="00E00DEF" w:rsidRDefault="00967657" w:rsidP="00997515">
            <w:pPr>
              <w:snapToGrid w:val="0"/>
              <w:jc w:val="center"/>
              <w:rPr>
                <w:rFonts w:ascii="Times New Roman" w:hAnsi="Times New Roman"/>
                <w:sz w:val="20"/>
              </w:rPr>
            </w:pPr>
          </w:p>
          <w:p w14:paraId="5F38225A" w14:textId="77777777" w:rsidR="00967657" w:rsidRPr="00E00DEF" w:rsidRDefault="00967657" w:rsidP="00997515">
            <w:pPr>
              <w:jc w:val="center"/>
              <w:rPr>
                <w:rFonts w:ascii="Times New Roman" w:hAnsi="Times New Roman"/>
                <w:sz w:val="20"/>
              </w:rPr>
            </w:pPr>
            <w:r>
              <w:rPr>
                <w:rFonts w:ascii="Times New Roman" w:hAnsi="Times New Roman"/>
                <w:sz w:val="20"/>
              </w:rPr>
              <w:t>Y</w:t>
            </w:r>
          </w:p>
        </w:tc>
        <w:tc>
          <w:tcPr>
            <w:tcW w:w="696" w:type="dxa"/>
            <w:tcBorders>
              <w:top w:val="single" w:sz="4" w:space="0" w:color="000000"/>
              <w:left w:val="single" w:sz="4" w:space="0" w:color="000000"/>
              <w:bottom w:val="single" w:sz="4" w:space="0" w:color="000000"/>
            </w:tcBorders>
            <w:shd w:val="clear" w:color="auto" w:fill="auto"/>
          </w:tcPr>
          <w:p w14:paraId="078AC2AC" w14:textId="77777777" w:rsidR="00967657" w:rsidRDefault="00967657" w:rsidP="00997515">
            <w:pPr>
              <w:jc w:val="center"/>
              <w:rPr>
                <w:rFonts w:ascii="Times New Roman" w:hAnsi="Times New Roman"/>
                <w:sz w:val="20"/>
                <w:highlight w:val="yellow"/>
              </w:rPr>
            </w:pPr>
          </w:p>
          <w:p w14:paraId="715AEA24" w14:textId="77777777" w:rsidR="00967657" w:rsidRPr="00802780" w:rsidRDefault="00967657" w:rsidP="00997515">
            <w:pPr>
              <w:jc w:val="center"/>
              <w:rPr>
                <w:rFonts w:ascii="Times New Roman" w:hAnsi="Times New Roman"/>
                <w:sz w:val="20"/>
                <w:highlight w:val="yellow"/>
              </w:rPr>
            </w:pPr>
            <w:r>
              <w:rPr>
                <w:rFonts w:ascii="Times New Roman" w:hAnsi="Times New Roman"/>
                <w:sz w:val="20"/>
              </w:rPr>
              <w:t>Y</w:t>
            </w:r>
          </w:p>
        </w:tc>
        <w:tc>
          <w:tcPr>
            <w:tcW w:w="720" w:type="dxa"/>
            <w:tcBorders>
              <w:top w:val="single" w:sz="4" w:space="0" w:color="000000"/>
              <w:left w:val="single" w:sz="4" w:space="0" w:color="000000"/>
              <w:bottom w:val="single" w:sz="4" w:space="0" w:color="000000"/>
            </w:tcBorders>
            <w:shd w:val="clear" w:color="auto" w:fill="auto"/>
          </w:tcPr>
          <w:p w14:paraId="47D566FB" w14:textId="77777777" w:rsidR="00967657" w:rsidRPr="00E00DEF" w:rsidRDefault="00967657" w:rsidP="00997515">
            <w:pPr>
              <w:snapToGrid w:val="0"/>
              <w:jc w:val="center"/>
              <w:rPr>
                <w:rFonts w:ascii="Times New Roman" w:hAnsi="Times New Roman"/>
                <w:sz w:val="20"/>
              </w:rPr>
            </w:pPr>
          </w:p>
          <w:p w14:paraId="60DC876B" w14:textId="238D221A" w:rsidR="00967657" w:rsidRPr="00E00DEF" w:rsidRDefault="00967657" w:rsidP="00997515">
            <w:pPr>
              <w:jc w:val="center"/>
              <w:rPr>
                <w:rFonts w:ascii="Times New Roman" w:hAnsi="Times New Roman"/>
                <w:sz w:val="20"/>
              </w:rPr>
            </w:pPr>
            <w:r>
              <w:rPr>
                <w:rFonts w:ascii="Times New Roman" w:hAnsi="Times New Roman"/>
                <w:sz w:val="20"/>
              </w:rPr>
              <w:t>SPA/</w:t>
            </w:r>
            <w:r w:rsidRPr="00967657">
              <w:rPr>
                <w:rFonts w:ascii="Times New Roman" w:hAnsi="Times New Roman"/>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074404B8" w14:textId="77777777" w:rsidR="00967657" w:rsidRPr="00E00DEF" w:rsidRDefault="00967657" w:rsidP="00997515">
            <w:pPr>
              <w:snapToGrid w:val="0"/>
              <w:jc w:val="center"/>
              <w:rPr>
                <w:rFonts w:ascii="Times New Roman" w:hAnsi="Times New Roman"/>
                <w:sz w:val="20"/>
              </w:rPr>
            </w:pPr>
          </w:p>
          <w:p w14:paraId="5775A916" w14:textId="64C48A76" w:rsidR="00967657" w:rsidRDefault="00967657" w:rsidP="00997515">
            <w:pPr>
              <w:jc w:val="center"/>
              <w:rPr>
                <w:rFonts w:ascii="Times New Roman" w:hAnsi="Times New Roman"/>
                <w:sz w:val="20"/>
              </w:rPr>
            </w:pPr>
            <w:r>
              <w:rPr>
                <w:rFonts w:ascii="Times New Roman" w:hAnsi="Times New Roman"/>
                <w:sz w:val="20"/>
              </w:rPr>
              <w:t>N</w:t>
            </w:r>
          </w:p>
          <w:p w14:paraId="57E48B34" w14:textId="77777777" w:rsidR="00967657" w:rsidRPr="00E00DEF" w:rsidRDefault="00967657" w:rsidP="00997515">
            <w:pPr>
              <w:jc w:val="center"/>
              <w:rPr>
                <w:rFonts w:ascii="Times New Roman" w:hAnsi="Times New Roman"/>
                <w:sz w:val="20"/>
              </w:rPr>
            </w:pPr>
          </w:p>
        </w:tc>
        <w:tc>
          <w:tcPr>
            <w:tcW w:w="705" w:type="dxa"/>
            <w:tcBorders>
              <w:top w:val="single" w:sz="4" w:space="0" w:color="000000"/>
              <w:left w:val="single" w:sz="4" w:space="0" w:color="000000"/>
              <w:bottom w:val="single" w:sz="4" w:space="0" w:color="000000"/>
            </w:tcBorders>
            <w:shd w:val="clear" w:color="auto" w:fill="auto"/>
          </w:tcPr>
          <w:p w14:paraId="75BD3E67" w14:textId="77777777" w:rsidR="00967657" w:rsidRDefault="00967657" w:rsidP="00997515">
            <w:pPr>
              <w:snapToGrid w:val="0"/>
              <w:jc w:val="center"/>
              <w:rPr>
                <w:rFonts w:ascii="Times New Roman" w:hAnsi="Times New Roman"/>
                <w:sz w:val="20"/>
              </w:rPr>
            </w:pPr>
          </w:p>
          <w:p w14:paraId="780FE090" w14:textId="57FE5CDD" w:rsidR="00967657" w:rsidRDefault="00967657" w:rsidP="00997515">
            <w:pPr>
              <w:snapToGrid w:val="0"/>
              <w:jc w:val="center"/>
              <w:rPr>
                <w:rFonts w:ascii="Times New Roman" w:hAnsi="Times New Roman"/>
                <w:sz w:val="20"/>
              </w:rPr>
            </w:pPr>
            <w:r>
              <w:rPr>
                <w:rFonts w:ascii="Times New Roman" w:hAnsi="Times New Roman"/>
                <w:sz w:val="20"/>
              </w:rPr>
              <w:t>SPA/SPPB</w:t>
            </w:r>
          </w:p>
          <w:p w14:paraId="1426EAED" w14:textId="77777777" w:rsidR="00967657" w:rsidRPr="00E00DEF" w:rsidRDefault="00967657" w:rsidP="00997515">
            <w:pPr>
              <w:jc w:val="center"/>
              <w:rPr>
                <w:rFonts w:ascii="Times New Roman" w:hAnsi="Times New Roman"/>
                <w:sz w:val="20"/>
              </w:rPr>
            </w:pPr>
          </w:p>
        </w:tc>
        <w:tc>
          <w:tcPr>
            <w:tcW w:w="747" w:type="dxa"/>
            <w:tcBorders>
              <w:top w:val="single" w:sz="4" w:space="0" w:color="000000"/>
              <w:left w:val="single" w:sz="4" w:space="0" w:color="000000"/>
              <w:bottom w:val="single" w:sz="4" w:space="0" w:color="000000"/>
            </w:tcBorders>
            <w:shd w:val="clear" w:color="auto" w:fill="auto"/>
          </w:tcPr>
          <w:p w14:paraId="340F4E41" w14:textId="77777777" w:rsidR="00967657" w:rsidRDefault="00967657" w:rsidP="00997515">
            <w:pPr>
              <w:jc w:val="center"/>
              <w:rPr>
                <w:rFonts w:ascii="Times New Roman" w:hAnsi="Times New Roman"/>
                <w:sz w:val="20"/>
              </w:rPr>
            </w:pPr>
          </w:p>
          <w:p w14:paraId="4A39EA61" w14:textId="3356D3E0" w:rsidR="00967657" w:rsidRPr="00E00DEF" w:rsidRDefault="00967657" w:rsidP="00997515">
            <w:pPr>
              <w:jc w:val="center"/>
              <w:rPr>
                <w:rFonts w:ascii="Times New Roman" w:hAnsi="Times New Roman"/>
                <w:sz w:val="20"/>
              </w:rPr>
            </w:pPr>
            <w:r>
              <w:rPr>
                <w:rFonts w:ascii="Times New Roman" w:hAnsi="Times New Roman"/>
                <w:sz w:val="20"/>
              </w:rPr>
              <w:t>SPA</w:t>
            </w:r>
          </w:p>
        </w:tc>
        <w:tc>
          <w:tcPr>
            <w:tcW w:w="736" w:type="dxa"/>
            <w:tcBorders>
              <w:top w:val="single" w:sz="4" w:space="0" w:color="000000"/>
              <w:left w:val="single" w:sz="4" w:space="0" w:color="000000"/>
              <w:bottom w:val="single" w:sz="4" w:space="0" w:color="000000"/>
            </w:tcBorders>
            <w:shd w:val="clear" w:color="auto" w:fill="auto"/>
          </w:tcPr>
          <w:p w14:paraId="2AE1721E" w14:textId="77777777" w:rsidR="00967657" w:rsidRPr="00E00DEF" w:rsidRDefault="00967657" w:rsidP="00997515">
            <w:pPr>
              <w:snapToGrid w:val="0"/>
              <w:rPr>
                <w:rFonts w:ascii="Times New Roman" w:hAnsi="Times New Roman"/>
                <w:sz w:val="20"/>
              </w:rPr>
            </w:pPr>
          </w:p>
          <w:p w14:paraId="25E3AB70" w14:textId="2BF96CA6" w:rsidR="00967657" w:rsidRPr="00E00DEF" w:rsidRDefault="00967657" w:rsidP="00997515">
            <w:pPr>
              <w:jc w:val="center"/>
              <w:rPr>
                <w:rFonts w:ascii="Times New Roman" w:hAnsi="Times New Roman"/>
                <w:sz w:val="20"/>
              </w:rPr>
            </w:pPr>
            <w:r>
              <w:rPr>
                <w:rFonts w:ascii="Times New Roman" w:hAnsi="Times New Roman"/>
                <w:sz w:val="20"/>
              </w:rPr>
              <w:t>SPA</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2A34A68E" w14:textId="77777777" w:rsidR="00967657" w:rsidRDefault="00967657" w:rsidP="00997515">
            <w:pPr>
              <w:jc w:val="center"/>
              <w:rPr>
                <w:rFonts w:ascii="Times New Roman" w:hAnsi="Times New Roman"/>
                <w:sz w:val="20"/>
              </w:rPr>
            </w:pPr>
          </w:p>
          <w:p w14:paraId="40E65846" w14:textId="3AC12C67" w:rsidR="00967657" w:rsidRDefault="00967657" w:rsidP="00997515">
            <w:pPr>
              <w:jc w:val="center"/>
              <w:rPr>
                <w:rFonts w:ascii="Times New Roman" w:hAnsi="Times New Roman"/>
                <w:sz w:val="20"/>
              </w:rPr>
            </w:pPr>
            <w:r>
              <w:rPr>
                <w:rFonts w:ascii="Times New Roman" w:hAnsi="Times New Roman"/>
                <w:sz w:val="20"/>
              </w:rPr>
              <w:t>N</w:t>
            </w:r>
          </w:p>
          <w:p w14:paraId="5FD5423B" w14:textId="77777777" w:rsidR="00967657" w:rsidRPr="00E00DEF" w:rsidRDefault="00967657" w:rsidP="00997515">
            <w:pPr>
              <w:jc w:val="center"/>
              <w:rPr>
                <w:rFonts w:ascii="Times New Roman" w:hAnsi="Times New Roman"/>
                <w:b/>
                <w:sz w:val="20"/>
              </w:rPr>
            </w:pPr>
          </w:p>
        </w:tc>
      </w:tr>
      <w:tr w:rsidR="00967657" w:rsidRPr="00E00DEF" w14:paraId="2EB5AE59" w14:textId="77777777" w:rsidTr="00527146">
        <w:trPr>
          <w:trHeight w:val="887"/>
        </w:trPr>
        <w:tc>
          <w:tcPr>
            <w:tcW w:w="2025" w:type="dxa"/>
            <w:tcBorders>
              <w:top w:val="single" w:sz="4" w:space="0" w:color="000000"/>
              <w:left w:val="single" w:sz="4" w:space="0" w:color="000000"/>
              <w:bottom w:val="single" w:sz="4" w:space="0" w:color="000000"/>
            </w:tcBorders>
            <w:shd w:val="clear" w:color="auto" w:fill="auto"/>
          </w:tcPr>
          <w:p w14:paraId="1974C214" w14:textId="6746929C" w:rsidR="00967657" w:rsidRPr="00B7714B" w:rsidRDefault="00967657" w:rsidP="00997515">
            <w:pPr>
              <w:snapToGrid w:val="0"/>
              <w:jc w:val="both"/>
              <w:rPr>
                <w:rFonts w:ascii="Times New Roman" w:hAnsi="Times New Roman"/>
                <w:b/>
                <w:bCs/>
                <w:sz w:val="20"/>
              </w:rPr>
            </w:pPr>
            <w:r>
              <w:rPr>
                <w:rFonts w:ascii="Times New Roman" w:hAnsi="Times New Roman"/>
                <w:b/>
                <w:bCs/>
                <w:sz w:val="20"/>
              </w:rPr>
              <w:t>Automated Teller Machine (ATM)</w:t>
            </w:r>
          </w:p>
        </w:tc>
        <w:tc>
          <w:tcPr>
            <w:tcW w:w="1580" w:type="dxa"/>
            <w:tcBorders>
              <w:top w:val="single" w:sz="4" w:space="0" w:color="000000"/>
              <w:left w:val="single" w:sz="4" w:space="0" w:color="000000"/>
              <w:bottom w:val="single" w:sz="4" w:space="0" w:color="000000"/>
            </w:tcBorders>
            <w:shd w:val="clear" w:color="auto" w:fill="auto"/>
          </w:tcPr>
          <w:p w14:paraId="2F462CAB" w14:textId="77777777" w:rsidR="00967657" w:rsidRPr="00E00DEF" w:rsidRDefault="00967657" w:rsidP="00997515">
            <w:pPr>
              <w:snapToGrid w:val="0"/>
              <w:jc w:val="both"/>
              <w:rPr>
                <w:rFonts w:ascii="Times New Roman" w:hAnsi="Times New Roman"/>
                <w:sz w:val="20"/>
              </w:rPr>
            </w:pPr>
          </w:p>
        </w:tc>
        <w:tc>
          <w:tcPr>
            <w:tcW w:w="692" w:type="dxa"/>
            <w:tcBorders>
              <w:top w:val="single" w:sz="4" w:space="0" w:color="000000"/>
              <w:left w:val="single" w:sz="4" w:space="0" w:color="000000"/>
              <w:bottom w:val="single" w:sz="4" w:space="0" w:color="000000"/>
            </w:tcBorders>
            <w:shd w:val="clear" w:color="auto" w:fill="auto"/>
          </w:tcPr>
          <w:p w14:paraId="322C66D3" w14:textId="77777777" w:rsidR="00967657" w:rsidRDefault="00967657" w:rsidP="00997515">
            <w:pPr>
              <w:snapToGrid w:val="0"/>
              <w:jc w:val="center"/>
              <w:rPr>
                <w:rFonts w:ascii="Times New Roman" w:hAnsi="Times New Roman"/>
                <w:sz w:val="20"/>
              </w:rPr>
            </w:pPr>
          </w:p>
          <w:p w14:paraId="6C718A29" w14:textId="77777777" w:rsidR="00967657" w:rsidRPr="00E00DEF" w:rsidRDefault="00967657" w:rsidP="00997515">
            <w:pPr>
              <w:snapToGrid w:val="0"/>
              <w:jc w:val="center"/>
              <w:rPr>
                <w:rFonts w:ascii="Times New Roman" w:hAnsi="Times New Roman"/>
                <w:sz w:val="20"/>
              </w:rPr>
            </w:pPr>
            <w:r>
              <w:rPr>
                <w:rFonts w:ascii="Times New Roman" w:hAnsi="Times New Roman"/>
                <w:sz w:val="20"/>
              </w:rPr>
              <w:t>N</w:t>
            </w:r>
          </w:p>
        </w:tc>
        <w:tc>
          <w:tcPr>
            <w:tcW w:w="596" w:type="dxa"/>
            <w:tcBorders>
              <w:top w:val="single" w:sz="4" w:space="0" w:color="000000"/>
              <w:left w:val="single" w:sz="4" w:space="0" w:color="000000"/>
              <w:bottom w:val="single" w:sz="4" w:space="0" w:color="000000"/>
            </w:tcBorders>
            <w:shd w:val="clear" w:color="auto" w:fill="auto"/>
          </w:tcPr>
          <w:p w14:paraId="5ACE3B1B" w14:textId="77777777" w:rsidR="00967657" w:rsidRDefault="00967657" w:rsidP="00997515">
            <w:pPr>
              <w:snapToGrid w:val="0"/>
              <w:jc w:val="center"/>
              <w:rPr>
                <w:rFonts w:ascii="Times New Roman" w:hAnsi="Times New Roman"/>
                <w:sz w:val="20"/>
              </w:rPr>
            </w:pPr>
          </w:p>
          <w:p w14:paraId="34BE7086" w14:textId="77777777" w:rsidR="00967657" w:rsidRPr="00E00DEF" w:rsidRDefault="00967657" w:rsidP="00997515">
            <w:pPr>
              <w:snapToGrid w:val="0"/>
              <w:jc w:val="center"/>
              <w:rPr>
                <w:rFonts w:ascii="Times New Roman" w:hAnsi="Times New Roman"/>
                <w:sz w:val="20"/>
              </w:rPr>
            </w:pPr>
            <w:r>
              <w:rPr>
                <w:rFonts w:ascii="Times New Roman" w:hAnsi="Times New Roman"/>
                <w:sz w:val="20"/>
              </w:rPr>
              <w:t>N</w:t>
            </w:r>
          </w:p>
        </w:tc>
        <w:tc>
          <w:tcPr>
            <w:tcW w:w="598" w:type="dxa"/>
            <w:tcBorders>
              <w:top w:val="single" w:sz="4" w:space="0" w:color="000000"/>
              <w:left w:val="single" w:sz="4" w:space="0" w:color="000000"/>
              <w:bottom w:val="single" w:sz="4" w:space="0" w:color="000000"/>
            </w:tcBorders>
            <w:shd w:val="clear" w:color="auto" w:fill="auto"/>
          </w:tcPr>
          <w:p w14:paraId="08EF85DF" w14:textId="77777777" w:rsidR="00967657" w:rsidRDefault="00967657" w:rsidP="00997515">
            <w:pPr>
              <w:snapToGrid w:val="0"/>
              <w:jc w:val="center"/>
              <w:rPr>
                <w:rFonts w:ascii="Times New Roman" w:hAnsi="Times New Roman"/>
                <w:sz w:val="20"/>
              </w:rPr>
            </w:pPr>
          </w:p>
          <w:p w14:paraId="67EF7089" w14:textId="77777777" w:rsidR="00967657" w:rsidRPr="00E00DEF" w:rsidRDefault="00967657" w:rsidP="00997515">
            <w:pPr>
              <w:snapToGrid w:val="0"/>
              <w:jc w:val="center"/>
              <w:rPr>
                <w:rFonts w:ascii="Times New Roman" w:hAnsi="Times New Roman"/>
                <w:sz w:val="20"/>
              </w:rPr>
            </w:pPr>
            <w:r>
              <w:rPr>
                <w:rFonts w:ascii="Times New Roman" w:hAnsi="Times New Roman"/>
                <w:sz w:val="20"/>
              </w:rPr>
              <w:t>N</w:t>
            </w:r>
          </w:p>
        </w:tc>
        <w:tc>
          <w:tcPr>
            <w:tcW w:w="696" w:type="dxa"/>
            <w:tcBorders>
              <w:top w:val="single" w:sz="4" w:space="0" w:color="000000"/>
              <w:left w:val="single" w:sz="4" w:space="0" w:color="000000"/>
              <w:bottom w:val="single" w:sz="4" w:space="0" w:color="000000"/>
            </w:tcBorders>
            <w:shd w:val="clear" w:color="auto" w:fill="auto"/>
          </w:tcPr>
          <w:p w14:paraId="67BD1E45" w14:textId="77777777" w:rsidR="00967657" w:rsidRDefault="00967657" w:rsidP="00997515">
            <w:pPr>
              <w:jc w:val="center"/>
              <w:rPr>
                <w:rFonts w:ascii="Times New Roman" w:hAnsi="Times New Roman"/>
                <w:sz w:val="20"/>
                <w:highlight w:val="yellow"/>
              </w:rPr>
            </w:pPr>
          </w:p>
          <w:p w14:paraId="5D3F297C" w14:textId="09DE1FCB" w:rsidR="00967657" w:rsidRDefault="00967657" w:rsidP="00997515">
            <w:pPr>
              <w:jc w:val="center"/>
              <w:rPr>
                <w:rFonts w:ascii="Times New Roman" w:hAnsi="Times New Roman"/>
                <w:sz w:val="20"/>
                <w:highlight w:val="yellow"/>
              </w:rPr>
            </w:pPr>
            <w:r>
              <w:rPr>
                <w:rFonts w:ascii="Times New Roman" w:hAnsi="Times New Roman"/>
                <w:sz w:val="20"/>
              </w:rPr>
              <w:t>SPA/</w:t>
            </w:r>
            <w:r w:rsidRPr="00967657">
              <w:rPr>
                <w:rFonts w:ascii="Times New Roman" w:hAnsi="Times New Roman"/>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5B2773E1" w14:textId="77777777" w:rsidR="00967657" w:rsidRDefault="00967657" w:rsidP="00997515">
            <w:pPr>
              <w:snapToGrid w:val="0"/>
              <w:jc w:val="center"/>
              <w:rPr>
                <w:rFonts w:ascii="Times New Roman" w:hAnsi="Times New Roman"/>
                <w:sz w:val="20"/>
              </w:rPr>
            </w:pPr>
          </w:p>
          <w:p w14:paraId="139565EB" w14:textId="1A0A58E7" w:rsidR="00967657" w:rsidRPr="00E00DEF" w:rsidRDefault="00967657" w:rsidP="00997515">
            <w:pPr>
              <w:snapToGrid w:val="0"/>
              <w:jc w:val="center"/>
              <w:rPr>
                <w:rFonts w:ascii="Times New Roman" w:hAnsi="Times New Roman"/>
                <w:sz w:val="20"/>
              </w:rPr>
            </w:pPr>
            <w:r>
              <w:rPr>
                <w:rFonts w:ascii="Times New Roman" w:hAnsi="Times New Roman"/>
                <w:sz w:val="20"/>
              </w:rPr>
              <w:t>SPA/</w:t>
            </w:r>
            <w:r w:rsidRPr="00967657">
              <w:rPr>
                <w:rFonts w:ascii="Times New Roman" w:hAnsi="Times New Roman"/>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6573A06A" w14:textId="77777777" w:rsidR="00967657" w:rsidRDefault="00967657" w:rsidP="00997515">
            <w:pPr>
              <w:snapToGrid w:val="0"/>
              <w:jc w:val="center"/>
              <w:rPr>
                <w:rFonts w:ascii="Times New Roman" w:hAnsi="Times New Roman"/>
                <w:sz w:val="20"/>
              </w:rPr>
            </w:pPr>
          </w:p>
          <w:p w14:paraId="22575A96" w14:textId="3DBD0120" w:rsidR="00967657" w:rsidRPr="00E00DEF" w:rsidRDefault="00967657" w:rsidP="00997515">
            <w:pPr>
              <w:snapToGrid w:val="0"/>
              <w:jc w:val="center"/>
              <w:rPr>
                <w:rFonts w:ascii="Times New Roman" w:hAnsi="Times New Roman"/>
                <w:sz w:val="20"/>
              </w:rPr>
            </w:pPr>
            <w:r>
              <w:rPr>
                <w:rFonts w:ascii="Times New Roman" w:hAnsi="Times New Roman"/>
                <w:sz w:val="20"/>
              </w:rPr>
              <w:t>N</w:t>
            </w:r>
          </w:p>
        </w:tc>
        <w:tc>
          <w:tcPr>
            <w:tcW w:w="705" w:type="dxa"/>
            <w:tcBorders>
              <w:top w:val="single" w:sz="4" w:space="0" w:color="000000"/>
              <w:left w:val="single" w:sz="4" w:space="0" w:color="000000"/>
              <w:bottom w:val="single" w:sz="4" w:space="0" w:color="000000"/>
            </w:tcBorders>
            <w:shd w:val="clear" w:color="auto" w:fill="auto"/>
          </w:tcPr>
          <w:p w14:paraId="0C3AEB36" w14:textId="77777777" w:rsidR="00967657" w:rsidRDefault="00967657" w:rsidP="00997515">
            <w:pPr>
              <w:snapToGrid w:val="0"/>
              <w:jc w:val="center"/>
              <w:rPr>
                <w:rFonts w:ascii="Times New Roman" w:hAnsi="Times New Roman"/>
                <w:sz w:val="20"/>
              </w:rPr>
            </w:pPr>
          </w:p>
          <w:p w14:paraId="3A6C59DC" w14:textId="29566304" w:rsidR="00967657" w:rsidRPr="00E00DEF" w:rsidRDefault="00967657" w:rsidP="00967657">
            <w:pPr>
              <w:snapToGrid w:val="0"/>
              <w:jc w:val="center"/>
              <w:rPr>
                <w:rFonts w:ascii="Times New Roman" w:hAnsi="Times New Roman"/>
                <w:sz w:val="20"/>
              </w:rPr>
            </w:pPr>
            <w:r>
              <w:rPr>
                <w:rFonts w:ascii="Times New Roman" w:hAnsi="Times New Roman"/>
                <w:sz w:val="20"/>
              </w:rPr>
              <w:t>N</w:t>
            </w:r>
          </w:p>
        </w:tc>
        <w:tc>
          <w:tcPr>
            <w:tcW w:w="747" w:type="dxa"/>
            <w:tcBorders>
              <w:top w:val="single" w:sz="4" w:space="0" w:color="000000"/>
              <w:left w:val="single" w:sz="4" w:space="0" w:color="000000"/>
              <w:bottom w:val="single" w:sz="4" w:space="0" w:color="000000"/>
            </w:tcBorders>
            <w:shd w:val="clear" w:color="auto" w:fill="auto"/>
          </w:tcPr>
          <w:p w14:paraId="69C021AA" w14:textId="77777777" w:rsidR="00967657" w:rsidRDefault="00967657" w:rsidP="00997515">
            <w:pPr>
              <w:snapToGrid w:val="0"/>
              <w:jc w:val="center"/>
              <w:rPr>
                <w:rFonts w:ascii="Times New Roman" w:hAnsi="Times New Roman"/>
                <w:sz w:val="20"/>
              </w:rPr>
            </w:pPr>
          </w:p>
          <w:p w14:paraId="2A19D26A" w14:textId="5A10B818" w:rsidR="00967657" w:rsidRPr="00E00DEF" w:rsidRDefault="00967657" w:rsidP="00967657">
            <w:pPr>
              <w:snapToGrid w:val="0"/>
              <w:jc w:val="center"/>
              <w:rPr>
                <w:rFonts w:ascii="Times New Roman" w:hAnsi="Times New Roman"/>
                <w:sz w:val="20"/>
              </w:rPr>
            </w:pPr>
            <w:r>
              <w:rPr>
                <w:rFonts w:ascii="Times New Roman" w:hAnsi="Times New Roman"/>
                <w:sz w:val="20"/>
              </w:rPr>
              <w:t>SPA</w:t>
            </w:r>
          </w:p>
        </w:tc>
        <w:tc>
          <w:tcPr>
            <w:tcW w:w="736" w:type="dxa"/>
            <w:tcBorders>
              <w:top w:val="single" w:sz="4" w:space="0" w:color="000000"/>
              <w:left w:val="single" w:sz="4" w:space="0" w:color="000000"/>
              <w:bottom w:val="single" w:sz="4" w:space="0" w:color="000000"/>
            </w:tcBorders>
            <w:shd w:val="clear" w:color="auto" w:fill="auto"/>
          </w:tcPr>
          <w:p w14:paraId="3BAA079F" w14:textId="77777777" w:rsidR="00967657" w:rsidRDefault="00967657" w:rsidP="00997515">
            <w:pPr>
              <w:snapToGrid w:val="0"/>
              <w:jc w:val="center"/>
              <w:rPr>
                <w:rFonts w:ascii="Times New Roman" w:hAnsi="Times New Roman"/>
                <w:sz w:val="20"/>
              </w:rPr>
            </w:pPr>
          </w:p>
          <w:p w14:paraId="011745E6" w14:textId="48D7B2C6" w:rsidR="00967657" w:rsidRPr="00E00DEF" w:rsidRDefault="00967657" w:rsidP="00967657">
            <w:pPr>
              <w:snapToGrid w:val="0"/>
              <w:jc w:val="center"/>
              <w:rPr>
                <w:rFonts w:ascii="Times New Roman" w:hAnsi="Times New Roman"/>
                <w:sz w:val="20"/>
              </w:rPr>
            </w:pPr>
            <w:r>
              <w:rPr>
                <w:rFonts w:ascii="Times New Roman" w:hAnsi="Times New Roman"/>
                <w:sz w:val="20"/>
              </w:rPr>
              <w:t>SPA</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74E136C8" w14:textId="77777777" w:rsidR="00967657" w:rsidRDefault="00967657" w:rsidP="00997515">
            <w:pPr>
              <w:snapToGrid w:val="0"/>
              <w:jc w:val="center"/>
              <w:rPr>
                <w:rFonts w:ascii="Times New Roman" w:hAnsi="Times New Roman"/>
                <w:sz w:val="20"/>
              </w:rPr>
            </w:pPr>
          </w:p>
          <w:p w14:paraId="7EFF99A1" w14:textId="3898ED71" w:rsidR="00967657" w:rsidRPr="00E00DEF" w:rsidRDefault="00967657" w:rsidP="00997515">
            <w:pPr>
              <w:snapToGrid w:val="0"/>
              <w:jc w:val="center"/>
              <w:rPr>
                <w:rFonts w:ascii="Times New Roman" w:hAnsi="Times New Roman"/>
                <w:sz w:val="20"/>
              </w:rPr>
            </w:pPr>
            <w:r>
              <w:rPr>
                <w:rFonts w:ascii="Times New Roman" w:hAnsi="Times New Roman"/>
                <w:sz w:val="20"/>
              </w:rPr>
              <w:t>ASPA</w:t>
            </w:r>
          </w:p>
        </w:tc>
      </w:tr>
      <w:tr w:rsidR="00967657" w:rsidRPr="00E00DEF" w14:paraId="6B3E77F2" w14:textId="77777777" w:rsidTr="00527146">
        <w:trPr>
          <w:trHeight w:val="887"/>
        </w:trPr>
        <w:tc>
          <w:tcPr>
            <w:tcW w:w="2025" w:type="dxa"/>
            <w:tcBorders>
              <w:top w:val="single" w:sz="4" w:space="0" w:color="000000"/>
              <w:left w:val="single" w:sz="4" w:space="0" w:color="000000"/>
              <w:bottom w:val="single" w:sz="4" w:space="0" w:color="000000"/>
            </w:tcBorders>
            <w:shd w:val="clear" w:color="auto" w:fill="auto"/>
          </w:tcPr>
          <w:p w14:paraId="0AEE65BA" w14:textId="18995FAB" w:rsidR="00967657" w:rsidRPr="00B7714B" w:rsidRDefault="00967657" w:rsidP="00997515">
            <w:pPr>
              <w:snapToGrid w:val="0"/>
              <w:jc w:val="both"/>
              <w:rPr>
                <w:rFonts w:ascii="Times New Roman" w:hAnsi="Times New Roman"/>
                <w:b/>
                <w:bCs/>
                <w:sz w:val="20"/>
              </w:rPr>
            </w:pPr>
            <w:r>
              <w:rPr>
                <w:rFonts w:ascii="Times New Roman" w:hAnsi="Times New Roman"/>
                <w:b/>
                <w:bCs/>
                <w:sz w:val="20"/>
              </w:rPr>
              <w:t>Automated Vending Kiosk</w:t>
            </w:r>
            <w:r w:rsidRPr="00B7714B">
              <w:rPr>
                <w:rFonts w:ascii="Times New Roman" w:hAnsi="Times New Roman"/>
                <w:b/>
                <w:bCs/>
                <w:sz w:val="20"/>
              </w:rPr>
              <w:t xml:space="preserve"> </w:t>
            </w:r>
          </w:p>
        </w:tc>
        <w:tc>
          <w:tcPr>
            <w:tcW w:w="1580" w:type="dxa"/>
            <w:tcBorders>
              <w:top w:val="single" w:sz="4" w:space="0" w:color="000000"/>
              <w:left w:val="single" w:sz="4" w:space="0" w:color="000000"/>
              <w:bottom w:val="single" w:sz="4" w:space="0" w:color="000000"/>
            </w:tcBorders>
            <w:shd w:val="clear" w:color="auto" w:fill="auto"/>
          </w:tcPr>
          <w:p w14:paraId="76C1386E" w14:textId="77777777" w:rsidR="00967657" w:rsidRPr="00E00DEF" w:rsidRDefault="00967657" w:rsidP="00997515">
            <w:pPr>
              <w:snapToGrid w:val="0"/>
              <w:jc w:val="both"/>
              <w:rPr>
                <w:rFonts w:ascii="Times New Roman" w:hAnsi="Times New Roman"/>
                <w:sz w:val="20"/>
              </w:rPr>
            </w:pPr>
          </w:p>
        </w:tc>
        <w:tc>
          <w:tcPr>
            <w:tcW w:w="692" w:type="dxa"/>
            <w:tcBorders>
              <w:top w:val="single" w:sz="4" w:space="0" w:color="000000"/>
              <w:left w:val="single" w:sz="4" w:space="0" w:color="000000"/>
              <w:bottom w:val="single" w:sz="4" w:space="0" w:color="000000"/>
            </w:tcBorders>
            <w:shd w:val="clear" w:color="auto" w:fill="auto"/>
          </w:tcPr>
          <w:p w14:paraId="6D9EC613" w14:textId="77777777" w:rsidR="00967657" w:rsidRDefault="00967657" w:rsidP="00997515">
            <w:pPr>
              <w:snapToGrid w:val="0"/>
              <w:jc w:val="center"/>
              <w:rPr>
                <w:rFonts w:ascii="Times New Roman" w:hAnsi="Times New Roman"/>
                <w:sz w:val="20"/>
              </w:rPr>
            </w:pPr>
          </w:p>
          <w:p w14:paraId="7F21B950" w14:textId="77777777" w:rsidR="00967657" w:rsidRPr="00E00DEF" w:rsidRDefault="00967657" w:rsidP="00997515">
            <w:pPr>
              <w:snapToGrid w:val="0"/>
              <w:jc w:val="center"/>
              <w:rPr>
                <w:rFonts w:ascii="Times New Roman" w:hAnsi="Times New Roman"/>
                <w:sz w:val="20"/>
              </w:rPr>
            </w:pPr>
            <w:r>
              <w:rPr>
                <w:rFonts w:ascii="Times New Roman" w:hAnsi="Times New Roman"/>
                <w:sz w:val="20"/>
              </w:rPr>
              <w:t>N</w:t>
            </w:r>
          </w:p>
        </w:tc>
        <w:tc>
          <w:tcPr>
            <w:tcW w:w="596" w:type="dxa"/>
            <w:tcBorders>
              <w:top w:val="single" w:sz="4" w:space="0" w:color="000000"/>
              <w:left w:val="single" w:sz="4" w:space="0" w:color="000000"/>
              <w:bottom w:val="single" w:sz="4" w:space="0" w:color="000000"/>
            </w:tcBorders>
            <w:shd w:val="clear" w:color="auto" w:fill="auto"/>
          </w:tcPr>
          <w:p w14:paraId="4BCF405A" w14:textId="77777777" w:rsidR="00967657" w:rsidRDefault="00967657" w:rsidP="00997515">
            <w:pPr>
              <w:snapToGrid w:val="0"/>
              <w:jc w:val="center"/>
              <w:rPr>
                <w:rFonts w:ascii="Times New Roman" w:hAnsi="Times New Roman"/>
                <w:sz w:val="20"/>
              </w:rPr>
            </w:pPr>
          </w:p>
          <w:p w14:paraId="68E49422" w14:textId="77777777" w:rsidR="00967657" w:rsidRPr="00E00DEF" w:rsidRDefault="00967657" w:rsidP="00997515">
            <w:pPr>
              <w:snapToGrid w:val="0"/>
              <w:jc w:val="center"/>
              <w:rPr>
                <w:rFonts w:ascii="Times New Roman" w:hAnsi="Times New Roman"/>
                <w:sz w:val="20"/>
              </w:rPr>
            </w:pPr>
            <w:r>
              <w:rPr>
                <w:rFonts w:ascii="Times New Roman" w:hAnsi="Times New Roman"/>
                <w:sz w:val="20"/>
              </w:rPr>
              <w:t>N</w:t>
            </w:r>
          </w:p>
        </w:tc>
        <w:tc>
          <w:tcPr>
            <w:tcW w:w="598" w:type="dxa"/>
            <w:tcBorders>
              <w:top w:val="single" w:sz="4" w:space="0" w:color="000000"/>
              <w:left w:val="single" w:sz="4" w:space="0" w:color="000000"/>
              <w:bottom w:val="single" w:sz="4" w:space="0" w:color="000000"/>
            </w:tcBorders>
            <w:shd w:val="clear" w:color="auto" w:fill="auto"/>
          </w:tcPr>
          <w:p w14:paraId="2413DB95" w14:textId="77777777" w:rsidR="00967657" w:rsidRDefault="00967657" w:rsidP="00997515">
            <w:pPr>
              <w:snapToGrid w:val="0"/>
              <w:jc w:val="center"/>
              <w:rPr>
                <w:rFonts w:ascii="Times New Roman" w:hAnsi="Times New Roman"/>
                <w:sz w:val="20"/>
              </w:rPr>
            </w:pPr>
          </w:p>
          <w:p w14:paraId="28DBA6F1" w14:textId="77777777" w:rsidR="00967657" w:rsidRPr="00E00DEF" w:rsidRDefault="00967657" w:rsidP="00997515">
            <w:pPr>
              <w:snapToGrid w:val="0"/>
              <w:jc w:val="center"/>
              <w:rPr>
                <w:rFonts w:ascii="Times New Roman" w:hAnsi="Times New Roman"/>
                <w:sz w:val="20"/>
              </w:rPr>
            </w:pPr>
            <w:r>
              <w:rPr>
                <w:rFonts w:ascii="Times New Roman" w:hAnsi="Times New Roman"/>
                <w:sz w:val="20"/>
              </w:rPr>
              <w:t>N</w:t>
            </w:r>
          </w:p>
        </w:tc>
        <w:tc>
          <w:tcPr>
            <w:tcW w:w="696" w:type="dxa"/>
            <w:tcBorders>
              <w:top w:val="single" w:sz="4" w:space="0" w:color="000000"/>
              <w:left w:val="single" w:sz="4" w:space="0" w:color="000000"/>
              <w:bottom w:val="single" w:sz="4" w:space="0" w:color="000000"/>
            </w:tcBorders>
            <w:shd w:val="clear" w:color="auto" w:fill="auto"/>
          </w:tcPr>
          <w:p w14:paraId="0DA02DCA" w14:textId="77777777" w:rsidR="00967657" w:rsidRDefault="00967657" w:rsidP="00997515">
            <w:pPr>
              <w:jc w:val="center"/>
              <w:rPr>
                <w:rFonts w:ascii="Times New Roman" w:hAnsi="Times New Roman"/>
                <w:sz w:val="20"/>
                <w:highlight w:val="yellow"/>
              </w:rPr>
            </w:pPr>
          </w:p>
          <w:p w14:paraId="550967BD" w14:textId="31BFFC4A" w:rsidR="00967657" w:rsidRDefault="00967657" w:rsidP="00997515">
            <w:pPr>
              <w:jc w:val="center"/>
              <w:rPr>
                <w:rFonts w:ascii="Times New Roman" w:hAnsi="Times New Roman"/>
                <w:sz w:val="20"/>
                <w:highlight w:val="yellow"/>
              </w:rPr>
            </w:pPr>
            <w:r>
              <w:rPr>
                <w:rFonts w:ascii="Times New Roman" w:hAnsi="Times New Roman"/>
                <w:sz w:val="20"/>
              </w:rPr>
              <w:t>SPA/</w:t>
            </w:r>
            <w:r w:rsidRPr="00967657">
              <w:rPr>
                <w:rFonts w:ascii="Times New Roman" w:hAnsi="Times New Roman"/>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64DD90D4" w14:textId="77777777" w:rsidR="00967657" w:rsidRDefault="00967657" w:rsidP="00997515">
            <w:pPr>
              <w:snapToGrid w:val="0"/>
              <w:jc w:val="center"/>
              <w:rPr>
                <w:rFonts w:ascii="Times New Roman" w:hAnsi="Times New Roman"/>
                <w:sz w:val="20"/>
              </w:rPr>
            </w:pPr>
          </w:p>
          <w:p w14:paraId="230A06AF" w14:textId="1BCEEFCA" w:rsidR="00967657" w:rsidRPr="00E00DEF" w:rsidRDefault="00967657" w:rsidP="00997515">
            <w:pPr>
              <w:snapToGrid w:val="0"/>
              <w:jc w:val="center"/>
              <w:rPr>
                <w:rFonts w:ascii="Times New Roman" w:hAnsi="Times New Roman"/>
                <w:sz w:val="20"/>
              </w:rPr>
            </w:pPr>
            <w:r>
              <w:rPr>
                <w:rFonts w:ascii="Times New Roman" w:hAnsi="Times New Roman"/>
                <w:sz w:val="20"/>
              </w:rPr>
              <w:t>SPA/</w:t>
            </w:r>
            <w:r w:rsidRPr="00967657">
              <w:rPr>
                <w:rFonts w:ascii="Times New Roman" w:hAnsi="Times New Roman"/>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52AF301B" w14:textId="77777777" w:rsidR="00967657" w:rsidRDefault="00967657" w:rsidP="00997515">
            <w:pPr>
              <w:snapToGrid w:val="0"/>
              <w:jc w:val="center"/>
              <w:rPr>
                <w:rFonts w:ascii="Times New Roman" w:hAnsi="Times New Roman"/>
                <w:sz w:val="20"/>
              </w:rPr>
            </w:pPr>
          </w:p>
          <w:p w14:paraId="03469E5C" w14:textId="4AFBE0C3" w:rsidR="00967657" w:rsidRPr="00E00DEF" w:rsidRDefault="00967657" w:rsidP="00997515">
            <w:pPr>
              <w:snapToGrid w:val="0"/>
              <w:jc w:val="center"/>
              <w:rPr>
                <w:rFonts w:ascii="Times New Roman" w:hAnsi="Times New Roman"/>
                <w:sz w:val="20"/>
              </w:rPr>
            </w:pPr>
            <w:r>
              <w:rPr>
                <w:rFonts w:ascii="Times New Roman" w:hAnsi="Times New Roman"/>
                <w:sz w:val="20"/>
              </w:rPr>
              <w:t>N</w:t>
            </w:r>
          </w:p>
        </w:tc>
        <w:tc>
          <w:tcPr>
            <w:tcW w:w="705" w:type="dxa"/>
            <w:tcBorders>
              <w:top w:val="single" w:sz="4" w:space="0" w:color="000000"/>
              <w:left w:val="single" w:sz="4" w:space="0" w:color="000000"/>
              <w:bottom w:val="single" w:sz="4" w:space="0" w:color="000000"/>
            </w:tcBorders>
            <w:shd w:val="clear" w:color="auto" w:fill="auto"/>
          </w:tcPr>
          <w:p w14:paraId="4735F3D5" w14:textId="77777777" w:rsidR="00967657" w:rsidRDefault="00967657" w:rsidP="00997515">
            <w:pPr>
              <w:snapToGrid w:val="0"/>
              <w:jc w:val="center"/>
              <w:rPr>
                <w:rFonts w:ascii="Times New Roman" w:hAnsi="Times New Roman"/>
                <w:sz w:val="20"/>
              </w:rPr>
            </w:pPr>
          </w:p>
          <w:p w14:paraId="296B13C1" w14:textId="2BB45518" w:rsidR="00967657" w:rsidRDefault="00967657" w:rsidP="00997515">
            <w:pPr>
              <w:snapToGrid w:val="0"/>
              <w:jc w:val="center"/>
              <w:rPr>
                <w:rFonts w:ascii="Times New Roman" w:hAnsi="Times New Roman"/>
                <w:sz w:val="20"/>
              </w:rPr>
            </w:pPr>
            <w:r>
              <w:rPr>
                <w:rFonts w:ascii="Times New Roman" w:hAnsi="Times New Roman"/>
                <w:sz w:val="20"/>
              </w:rPr>
              <w:t>N</w:t>
            </w:r>
          </w:p>
          <w:p w14:paraId="0BE1A05E" w14:textId="77777777" w:rsidR="00967657" w:rsidRPr="00E00DEF" w:rsidRDefault="00967657" w:rsidP="00997515">
            <w:pPr>
              <w:snapToGrid w:val="0"/>
              <w:jc w:val="center"/>
              <w:rPr>
                <w:rFonts w:ascii="Times New Roman" w:hAnsi="Times New Roman"/>
                <w:sz w:val="20"/>
              </w:rPr>
            </w:pPr>
          </w:p>
        </w:tc>
        <w:tc>
          <w:tcPr>
            <w:tcW w:w="747" w:type="dxa"/>
            <w:tcBorders>
              <w:top w:val="single" w:sz="4" w:space="0" w:color="000000"/>
              <w:left w:val="single" w:sz="4" w:space="0" w:color="000000"/>
              <w:bottom w:val="single" w:sz="4" w:space="0" w:color="000000"/>
            </w:tcBorders>
            <w:shd w:val="clear" w:color="auto" w:fill="auto"/>
          </w:tcPr>
          <w:p w14:paraId="69D1F409" w14:textId="77777777" w:rsidR="00967657" w:rsidRDefault="00967657" w:rsidP="00997515">
            <w:pPr>
              <w:snapToGrid w:val="0"/>
              <w:jc w:val="center"/>
              <w:rPr>
                <w:rFonts w:ascii="Times New Roman" w:hAnsi="Times New Roman"/>
                <w:sz w:val="20"/>
              </w:rPr>
            </w:pPr>
          </w:p>
          <w:p w14:paraId="33BB9A4D" w14:textId="3F9EDB5F" w:rsidR="00967657" w:rsidRPr="00E00DEF" w:rsidRDefault="00967657" w:rsidP="00967657">
            <w:pPr>
              <w:snapToGrid w:val="0"/>
              <w:jc w:val="center"/>
              <w:rPr>
                <w:rFonts w:ascii="Times New Roman" w:hAnsi="Times New Roman"/>
                <w:sz w:val="20"/>
              </w:rPr>
            </w:pPr>
            <w:r>
              <w:rPr>
                <w:rFonts w:ascii="Times New Roman" w:hAnsi="Times New Roman"/>
                <w:sz w:val="20"/>
              </w:rPr>
              <w:t>SPA</w:t>
            </w:r>
          </w:p>
        </w:tc>
        <w:tc>
          <w:tcPr>
            <w:tcW w:w="736" w:type="dxa"/>
            <w:tcBorders>
              <w:top w:val="single" w:sz="4" w:space="0" w:color="000000"/>
              <w:left w:val="single" w:sz="4" w:space="0" w:color="000000"/>
              <w:bottom w:val="single" w:sz="4" w:space="0" w:color="000000"/>
            </w:tcBorders>
            <w:shd w:val="clear" w:color="auto" w:fill="auto"/>
          </w:tcPr>
          <w:p w14:paraId="3F1B57E9" w14:textId="77777777" w:rsidR="00967657" w:rsidRDefault="00967657" w:rsidP="00997515">
            <w:pPr>
              <w:snapToGrid w:val="0"/>
              <w:jc w:val="center"/>
              <w:rPr>
                <w:rFonts w:ascii="Times New Roman" w:hAnsi="Times New Roman"/>
                <w:sz w:val="20"/>
              </w:rPr>
            </w:pPr>
          </w:p>
          <w:p w14:paraId="36891220" w14:textId="0AEDF30F" w:rsidR="00967657" w:rsidRPr="00E00DEF" w:rsidRDefault="00967657" w:rsidP="00967657">
            <w:pPr>
              <w:snapToGrid w:val="0"/>
              <w:jc w:val="center"/>
              <w:rPr>
                <w:rFonts w:ascii="Times New Roman" w:hAnsi="Times New Roman"/>
                <w:sz w:val="20"/>
              </w:rPr>
            </w:pPr>
            <w:r>
              <w:rPr>
                <w:rFonts w:ascii="Times New Roman" w:hAnsi="Times New Roman"/>
                <w:sz w:val="20"/>
              </w:rPr>
              <w:t>SPA</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43892E57" w14:textId="77777777" w:rsidR="00967657" w:rsidRDefault="00967657" w:rsidP="00997515">
            <w:pPr>
              <w:snapToGrid w:val="0"/>
              <w:jc w:val="center"/>
              <w:rPr>
                <w:rFonts w:ascii="Times New Roman" w:hAnsi="Times New Roman"/>
                <w:sz w:val="20"/>
              </w:rPr>
            </w:pPr>
          </w:p>
          <w:p w14:paraId="00C39BD9" w14:textId="2E3E6961" w:rsidR="00967657" w:rsidRPr="00E00DEF" w:rsidRDefault="00967657" w:rsidP="00997515">
            <w:pPr>
              <w:snapToGrid w:val="0"/>
              <w:jc w:val="center"/>
              <w:rPr>
                <w:rFonts w:ascii="Times New Roman" w:hAnsi="Times New Roman"/>
                <w:sz w:val="20"/>
              </w:rPr>
            </w:pPr>
            <w:r>
              <w:rPr>
                <w:rFonts w:ascii="Times New Roman" w:hAnsi="Times New Roman"/>
                <w:sz w:val="20"/>
              </w:rPr>
              <w:t>ASPA</w:t>
            </w:r>
          </w:p>
        </w:tc>
      </w:tr>
      <w:tr w:rsidR="00967657" w:rsidRPr="00E00DEF" w14:paraId="3D441F48" w14:textId="77777777" w:rsidTr="00527146">
        <w:trPr>
          <w:trHeight w:val="887"/>
        </w:trPr>
        <w:tc>
          <w:tcPr>
            <w:tcW w:w="2025" w:type="dxa"/>
            <w:tcBorders>
              <w:top w:val="single" w:sz="4" w:space="0" w:color="000000"/>
              <w:left w:val="single" w:sz="4" w:space="0" w:color="000000"/>
              <w:bottom w:val="single" w:sz="4" w:space="0" w:color="000000"/>
            </w:tcBorders>
            <w:shd w:val="clear" w:color="auto" w:fill="auto"/>
          </w:tcPr>
          <w:p w14:paraId="181040AA" w14:textId="0D5F0478" w:rsidR="00967657" w:rsidRDefault="00967657" w:rsidP="00997515">
            <w:pPr>
              <w:snapToGrid w:val="0"/>
              <w:jc w:val="both"/>
              <w:rPr>
                <w:rFonts w:ascii="Times New Roman" w:hAnsi="Times New Roman"/>
                <w:b/>
                <w:bCs/>
                <w:sz w:val="20"/>
              </w:rPr>
            </w:pPr>
            <w:r>
              <w:rPr>
                <w:rFonts w:ascii="Times New Roman" w:hAnsi="Times New Roman"/>
                <w:b/>
                <w:bCs/>
                <w:sz w:val="20"/>
              </w:rPr>
              <w:t>Banks</w:t>
            </w:r>
          </w:p>
        </w:tc>
        <w:tc>
          <w:tcPr>
            <w:tcW w:w="1580" w:type="dxa"/>
            <w:tcBorders>
              <w:top w:val="single" w:sz="4" w:space="0" w:color="000000"/>
              <w:left w:val="single" w:sz="4" w:space="0" w:color="000000"/>
              <w:bottom w:val="single" w:sz="4" w:space="0" w:color="000000"/>
            </w:tcBorders>
            <w:shd w:val="clear" w:color="auto" w:fill="auto"/>
          </w:tcPr>
          <w:p w14:paraId="428D709B" w14:textId="77777777" w:rsidR="00967657" w:rsidRPr="00E00DEF" w:rsidRDefault="00967657" w:rsidP="00997515">
            <w:pPr>
              <w:snapToGrid w:val="0"/>
              <w:jc w:val="both"/>
              <w:rPr>
                <w:rFonts w:ascii="Times New Roman" w:hAnsi="Times New Roman"/>
                <w:sz w:val="20"/>
              </w:rPr>
            </w:pPr>
          </w:p>
        </w:tc>
        <w:tc>
          <w:tcPr>
            <w:tcW w:w="692" w:type="dxa"/>
            <w:tcBorders>
              <w:top w:val="single" w:sz="4" w:space="0" w:color="000000"/>
              <w:left w:val="single" w:sz="4" w:space="0" w:color="000000"/>
              <w:bottom w:val="single" w:sz="4" w:space="0" w:color="000000"/>
            </w:tcBorders>
            <w:shd w:val="clear" w:color="auto" w:fill="auto"/>
          </w:tcPr>
          <w:p w14:paraId="4725C2A6" w14:textId="28562B38" w:rsidR="00967657" w:rsidRDefault="00967657" w:rsidP="00997515">
            <w:pPr>
              <w:snapToGrid w:val="0"/>
              <w:jc w:val="center"/>
              <w:rPr>
                <w:rFonts w:ascii="Times New Roman" w:hAnsi="Times New Roman"/>
                <w:sz w:val="20"/>
              </w:rPr>
            </w:pPr>
            <w:r>
              <w:rPr>
                <w:rFonts w:ascii="Times New Roman" w:hAnsi="Times New Roman"/>
                <w:sz w:val="20"/>
              </w:rPr>
              <w:t>N</w:t>
            </w:r>
          </w:p>
        </w:tc>
        <w:tc>
          <w:tcPr>
            <w:tcW w:w="596" w:type="dxa"/>
            <w:tcBorders>
              <w:top w:val="single" w:sz="4" w:space="0" w:color="000000"/>
              <w:left w:val="single" w:sz="4" w:space="0" w:color="000000"/>
              <w:bottom w:val="single" w:sz="4" w:space="0" w:color="000000"/>
            </w:tcBorders>
            <w:shd w:val="clear" w:color="auto" w:fill="auto"/>
          </w:tcPr>
          <w:p w14:paraId="0EA93A11" w14:textId="0CC4BDA4" w:rsidR="00967657" w:rsidRDefault="00967657" w:rsidP="00997515">
            <w:pPr>
              <w:snapToGrid w:val="0"/>
              <w:jc w:val="center"/>
              <w:rPr>
                <w:rFonts w:ascii="Times New Roman" w:hAnsi="Times New Roman"/>
                <w:sz w:val="20"/>
              </w:rPr>
            </w:pPr>
            <w:r>
              <w:rPr>
                <w:rFonts w:ascii="Times New Roman" w:hAnsi="Times New Roman"/>
                <w:sz w:val="20"/>
              </w:rPr>
              <w:t>N</w:t>
            </w:r>
          </w:p>
        </w:tc>
        <w:tc>
          <w:tcPr>
            <w:tcW w:w="598" w:type="dxa"/>
            <w:tcBorders>
              <w:top w:val="single" w:sz="4" w:space="0" w:color="000000"/>
              <w:left w:val="single" w:sz="4" w:space="0" w:color="000000"/>
              <w:bottom w:val="single" w:sz="4" w:space="0" w:color="000000"/>
            </w:tcBorders>
            <w:shd w:val="clear" w:color="auto" w:fill="auto"/>
          </w:tcPr>
          <w:p w14:paraId="0D2556E6" w14:textId="72ABFC31" w:rsidR="00967657" w:rsidRDefault="00967657" w:rsidP="00997515">
            <w:pPr>
              <w:snapToGrid w:val="0"/>
              <w:jc w:val="center"/>
              <w:rPr>
                <w:rFonts w:ascii="Times New Roman" w:hAnsi="Times New Roman"/>
                <w:sz w:val="20"/>
              </w:rPr>
            </w:pPr>
            <w:r>
              <w:rPr>
                <w:rFonts w:ascii="Times New Roman" w:hAnsi="Times New Roman"/>
                <w:sz w:val="20"/>
              </w:rPr>
              <w:t>N</w:t>
            </w:r>
          </w:p>
        </w:tc>
        <w:tc>
          <w:tcPr>
            <w:tcW w:w="696" w:type="dxa"/>
            <w:tcBorders>
              <w:top w:val="single" w:sz="4" w:space="0" w:color="000000"/>
              <w:left w:val="single" w:sz="4" w:space="0" w:color="000000"/>
              <w:bottom w:val="single" w:sz="4" w:space="0" w:color="000000"/>
            </w:tcBorders>
            <w:shd w:val="clear" w:color="auto" w:fill="auto"/>
          </w:tcPr>
          <w:p w14:paraId="6C837C49" w14:textId="4EF0796D" w:rsidR="00967657" w:rsidRDefault="00967657" w:rsidP="00997515">
            <w:pPr>
              <w:jc w:val="center"/>
              <w:rPr>
                <w:rFonts w:ascii="Times New Roman" w:hAnsi="Times New Roman"/>
                <w:sz w:val="20"/>
                <w:highlight w:val="yellow"/>
              </w:rPr>
            </w:pPr>
            <w:r w:rsidRPr="00967657">
              <w:rPr>
                <w:rFonts w:ascii="Times New Roman" w:hAnsi="Times New Roman"/>
                <w:sz w:val="20"/>
              </w:rPr>
              <w:t>SPA/</w:t>
            </w:r>
            <w:r>
              <w:rPr>
                <w:rFonts w:ascii="Times New Roman" w:hAnsi="Times New Roman"/>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0B43E858" w14:textId="20F1B5B8" w:rsidR="00967657" w:rsidRDefault="00967657" w:rsidP="00997515">
            <w:pPr>
              <w:snapToGrid w:val="0"/>
              <w:jc w:val="center"/>
              <w:rPr>
                <w:rFonts w:ascii="Times New Roman" w:hAnsi="Times New Roman"/>
                <w:sz w:val="20"/>
              </w:rPr>
            </w:pPr>
            <w:r w:rsidRPr="00967657">
              <w:rPr>
                <w:rFonts w:ascii="Times New Roman" w:hAnsi="Times New Roman"/>
                <w:sz w:val="20"/>
              </w:rPr>
              <w:t>SPA/</w:t>
            </w:r>
            <w:r>
              <w:rPr>
                <w:rFonts w:ascii="Times New Roman" w:hAnsi="Times New Roman"/>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47353A21" w14:textId="73D52164" w:rsidR="00967657" w:rsidRDefault="00967657" w:rsidP="00997515">
            <w:pPr>
              <w:snapToGrid w:val="0"/>
              <w:jc w:val="center"/>
              <w:rPr>
                <w:rFonts w:ascii="Times New Roman" w:hAnsi="Times New Roman"/>
                <w:sz w:val="20"/>
              </w:rPr>
            </w:pPr>
            <w:r>
              <w:rPr>
                <w:rFonts w:ascii="Times New Roman" w:hAnsi="Times New Roman"/>
                <w:sz w:val="20"/>
              </w:rPr>
              <w:t>N</w:t>
            </w:r>
          </w:p>
        </w:tc>
        <w:tc>
          <w:tcPr>
            <w:tcW w:w="705" w:type="dxa"/>
            <w:tcBorders>
              <w:top w:val="single" w:sz="4" w:space="0" w:color="000000"/>
              <w:left w:val="single" w:sz="4" w:space="0" w:color="000000"/>
              <w:bottom w:val="single" w:sz="4" w:space="0" w:color="000000"/>
            </w:tcBorders>
            <w:shd w:val="clear" w:color="auto" w:fill="auto"/>
          </w:tcPr>
          <w:p w14:paraId="63673681" w14:textId="77777777" w:rsidR="00967657" w:rsidRDefault="00967657" w:rsidP="00967657">
            <w:pPr>
              <w:snapToGrid w:val="0"/>
              <w:jc w:val="center"/>
              <w:rPr>
                <w:rFonts w:ascii="Times New Roman" w:hAnsi="Times New Roman"/>
                <w:sz w:val="20"/>
              </w:rPr>
            </w:pPr>
            <w:r>
              <w:rPr>
                <w:rFonts w:ascii="Times New Roman" w:hAnsi="Times New Roman"/>
                <w:sz w:val="20"/>
              </w:rPr>
              <w:t>SPA/SPPB</w:t>
            </w:r>
          </w:p>
          <w:p w14:paraId="6003ECBD" w14:textId="77777777" w:rsidR="00967657" w:rsidRDefault="00967657" w:rsidP="00997515">
            <w:pPr>
              <w:snapToGrid w:val="0"/>
              <w:jc w:val="center"/>
              <w:rPr>
                <w:rFonts w:ascii="Times New Roman" w:hAnsi="Times New Roman"/>
                <w:sz w:val="20"/>
              </w:rPr>
            </w:pPr>
          </w:p>
        </w:tc>
        <w:tc>
          <w:tcPr>
            <w:tcW w:w="747" w:type="dxa"/>
            <w:tcBorders>
              <w:top w:val="single" w:sz="4" w:space="0" w:color="000000"/>
              <w:left w:val="single" w:sz="4" w:space="0" w:color="000000"/>
              <w:bottom w:val="single" w:sz="4" w:space="0" w:color="000000"/>
            </w:tcBorders>
            <w:shd w:val="clear" w:color="auto" w:fill="auto"/>
          </w:tcPr>
          <w:p w14:paraId="119DE5F4" w14:textId="484B87C4" w:rsidR="00967657" w:rsidRDefault="00967657" w:rsidP="00997515">
            <w:pPr>
              <w:snapToGrid w:val="0"/>
              <w:jc w:val="center"/>
              <w:rPr>
                <w:rFonts w:ascii="Times New Roman" w:hAnsi="Times New Roman"/>
                <w:sz w:val="20"/>
              </w:rPr>
            </w:pPr>
            <w:r>
              <w:rPr>
                <w:rFonts w:ascii="Times New Roman" w:hAnsi="Times New Roman"/>
                <w:sz w:val="20"/>
              </w:rPr>
              <w:t>SPA</w:t>
            </w:r>
          </w:p>
        </w:tc>
        <w:tc>
          <w:tcPr>
            <w:tcW w:w="736" w:type="dxa"/>
            <w:tcBorders>
              <w:top w:val="single" w:sz="4" w:space="0" w:color="000000"/>
              <w:left w:val="single" w:sz="4" w:space="0" w:color="000000"/>
              <w:bottom w:val="single" w:sz="4" w:space="0" w:color="000000"/>
            </w:tcBorders>
            <w:shd w:val="clear" w:color="auto" w:fill="auto"/>
          </w:tcPr>
          <w:p w14:paraId="718B8C91" w14:textId="27581214" w:rsidR="00967657" w:rsidRDefault="00967657" w:rsidP="00997515">
            <w:pPr>
              <w:snapToGrid w:val="0"/>
              <w:jc w:val="center"/>
              <w:rPr>
                <w:rFonts w:ascii="Times New Roman" w:hAnsi="Times New Roman"/>
                <w:sz w:val="20"/>
              </w:rPr>
            </w:pPr>
            <w:r>
              <w:rPr>
                <w:rFonts w:ascii="Times New Roman" w:hAnsi="Times New Roman"/>
                <w:sz w:val="20"/>
              </w:rPr>
              <w:t>SPA</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119C8918" w14:textId="018ECCA9" w:rsidR="00967657" w:rsidRDefault="00967657" w:rsidP="00997515">
            <w:pPr>
              <w:snapToGrid w:val="0"/>
              <w:jc w:val="center"/>
              <w:rPr>
                <w:rFonts w:ascii="Times New Roman" w:hAnsi="Times New Roman"/>
                <w:sz w:val="20"/>
              </w:rPr>
            </w:pPr>
            <w:r>
              <w:rPr>
                <w:rFonts w:ascii="Times New Roman" w:hAnsi="Times New Roman"/>
                <w:sz w:val="20"/>
              </w:rPr>
              <w:t>ASPA</w:t>
            </w:r>
          </w:p>
        </w:tc>
      </w:tr>
      <w:tr w:rsidR="00967657" w:rsidRPr="00E00DEF" w14:paraId="0E10CF80" w14:textId="77777777" w:rsidTr="00527146">
        <w:trPr>
          <w:trHeight w:val="887"/>
        </w:trPr>
        <w:tc>
          <w:tcPr>
            <w:tcW w:w="2025" w:type="dxa"/>
            <w:tcBorders>
              <w:top w:val="single" w:sz="4" w:space="0" w:color="000000"/>
              <w:left w:val="single" w:sz="4" w:space="0" w:color="000000"/>
              <w:bottom w:val="single" w:sz="4" w:space="0" w:color="000000"/>
            </w:tcBorders>
            <w:shd w:val="clear" w:color="auto" w:fill="auto"/>
          </w:tcPr>
          <w:p w14:paraId="60BACEDD" w14:textId="208EFB94" w:rsidR="00967657" w:rsidRDefault="00967657" w:rsidP="00997515">
            <w:pPr>
              <w:snapToGrid w:val="0"/>
              <w:jc w:val="both"/>
              <w:rPr>
                <w:rFonts w:ascii="Times New Roman" w:hAnsi="Times New Roman"/>
                <w:b/>
                <w:bCs/>
                <w:sz w:val="20"/>
              </w:rPr>
            </w:pPr>
            <w:r>
              <w:rPr>
                <w:rFonts w:ascii="Times New Roman" w:hAnsi="Times New Roman"/>
                <w:b/>
                <w:bCs/>
                <w:sz w:val="20"/>
              </w:rPr>
              <w:t>Bowling Alleys</w:t>
            </w:r>
          </w:p>
        </w:tc>
        <w:tc>
          <w:tcPr>
            <w:tcW w:w="1580" w:type="dxa"/>
            <w:tcBorders>
              <w:top w:val="single" w:sz="4" w:space="0" w:color="000000"/>
              <w:left w:val="single" w:sz="4" w:space="0" w:color="000000"/>
              <w:bottom w:val="single" w:sz="4" w:space="0" w:color="000000"/>
            </w:tcBorders>
            <w:shd w:val="clear" w:color="auto" w:fill="auto"/>
          </w:tcPr>
          <w:p w14:paraId="799ED89C" w14:textId="77777777" w:rsidR="00967657" w:rsidRPr="00E00DEF" w:rsidRDefault="00967657" w:rsidP="00997515">
            <w:pPr>
              <w:snapToGrid w:val="0"/>
              <w:jc w:val="both"/>
              <w:rPr>
                <w:rFonts w:ascii="Times New Roman" w:hAnsi="Times New Roman"/>
                <w:sz w:val="20"/>
              </w:rPr>
            </w:pPr>
          </w:p>
        </w:tc>
        <w:tc>
          <w:tcPr>
            <w:tcW w:w="692" w:type="dxa"/>
            <w:tcBorders>
              <w:top w:val="single" w:sz="4" w:space="0" w:color="000000"/>
              <w:left w:val="single" w:sz="4" w:space="0" w:color="000000"/>
              <w:bottom w:val="single" w:sz="4" w:space="0" w:color="000000"/>
            </w:tcBorders>
            <w:shd w:val="clear" w:color="auto" w:fill="auto"/>
          </w:tcPr>
          <w:p w14:paraId="5DE8E131" w14:textId="76D1360D" w:rsidR="00967657" w:rsidRDefault="00967657" w:rsidP="00997515">
            <w:pPr>
              <w:snapToGrid w:val="0"/>
              <w:jc w:val="center"/>
              <w:rPr>
                <w:rFonts w:ascii="Times New Roman" w:hAnsi="Times New Roman"/>
                <w:sz w:val="20"/>
              </w:rPr>
            </w:pPr>
            <w:r>
              <w:rPr>
                <w:rFonts w:ascii="Times New Roman" w:hAnsi="Times New Roman"/>
                <w:sz w:val="20"/>
              </w:rPr>
              <w:t>N</w:t>
            </w:r>
          </w:p>
        </w:tc>
        <w:tc>
          <w:tcPr>
            <w:tcW w:w="596" w:type="dxa"/>
            <w:tcBorders>
              <w:top w:val="single" w:sz="4" w:space="0" w:color="000000"/>
              <w:left w:val="single" w:sz="4" w:space="0" w:color="000000"/>
              <w:bottom w:val="single" w:sz="4" w:space="0" w:color="000000"/>
            </w:tcBorders>
            <w:shd w:val="clear" w:color="auto" w:fill="auto"/>
          </w:tcPr>
          <w:p w14:paraId="4A13ECD7" w14:textId="00E89CBA" w:rsidR="00967657" w:rsidRDefault="00967657" w:rsidP="00997515">
            <w:pPr>
              <w:snapToGrid w:val="0"/>
              <w:jc w:val="center"/>
              <w:rPr>
                <w:rFonts w:ascii="Times New Roman" w:hAnsi="Times New Roman"/>
                <w:sz w:val="20"/>
              </w:rPr>
            </w:pPr>
            <w:r>
              <w:rPr>
                <w:rFonts w:ascii="Times New Roman" w:hAnsi="Times New Roman"/>
                <w:sz w:val="20"/>
              </w:rPr>
              <w:t>N</w:t>
            </w:r>
          </w:p>
        </w:tc>
        <w:tc>
          <w:tcPr>
            <w:tcW w:w="598" w:type="dxa"/>
            <w:tcBorders>
              <w:top w:val="single" w:sz="4" w:space="0" w:color="000000"/>
              <w:left w:val="single" w:sz="4" w:space="0" w:color="000000"/>
              <w:bottom w:val="single" w:sz="4" w:space="0" w:color="000000"/>
            </w:tcBorders>
            <w:shd w:val="clear" w:color="auto" w:fill="auto"/>
          </w:tcPr>
          <w:p w14:paraId="7971DE5A" w14:textId="4AF6C5CF" w:rsidR="00967657" w:rsidRDefault="00967657" w:rsidP="00997515">
            <w:pPr>
              <w:snapToGrid w:val="0"/>
              <w:jc w:val="center"/>
              <w:rPr>
                <w:rFonts w:ascii="Times New Roman" w:hAnsi="Times New Roman"/>
                <w:sz w:val="20"/>
              </w:rPr>
            </w:pPr>
            <w:r>
              <w:rPr>
                <w:rFonts w:ascii="Times New Roman" w:hAnsi="Times New Roman"/>
                <w:sz w:val="20"/>
              </w:rPr>
              <w:t>N</w:t>
            </w:r>
          </w:p>
        </w:tc>
        <w:tc>
          <w:tcPr>
            <w:tcW w:w="696" w:type="dxa"/>
            <w:tcBorders>
              <w:top w:val="single" w:sz="4" w:space="0" w:color="000000"/>
              <w:left w:val="single" w:sz="4" w:space="0" w:color="000000"/>
              <w:bottom w:val="single" w:sz="4" w:space="0" w:color="000000"/>
            </w:tcBorders>
            <w:shd w:val="clear" w:color="auto" w:fill="auto"/>
          </w:tcPr>
          <w:p w14:paraId="206C1244" w14:textId="780F6026" w:rsidR="00967657" w:rsidRPr="00967657" w:rsidRDefault="00967657" w:rsidP="00997515">
            <w:pPr>
              <w:jc w:val="center"/>
              <w:rPr>
                <w:rFonts w:ascii="Times New Roman" w:hAnsi="Times New Roman"/>
                <w:sz w:val="20"/>
              </w:rPr>
            </w:pPr>
            <w:r>
              <w:rPr>
                <w:rFonts w:ascii="Times New Roman" w:hAnsi="Times New Roman"/>
                <w:sz w:val="20"/>
              </w:rPr>
              <w:t>N</w:t>
            </w:r>
          </w:p>
        </w:tc>
        <w:tc>
          <w:tcPr>
            <w:tcW w:w="720" w:type="dxa"/>
            <w:tcBorders>
              <w:top w:val="single" w:sz="4" w:space="0" w:color="000000"/>
              <w:left w:val="single" w:sz="4" w:space="0" w:color="000000"/>
              <w:bottom w:val="single" w:sz="4" w:space="0" w:color="000000"/>
            </w:tcBorders>
            <w:shd w:val="clear" w:color="auto" w:fill="auto"/>
          </w:tcPr>
          <w:p w14:paraId="6D058002" w14:textId="32F44AE4" w:rsidR="00967657" w:rsidRPr="00967657" w:rsidRDefault="00967657" w:rsidP="00997515">
            <w:pPr>
              <w:snapToGrid w:val="0"/>
              <w:jc w:val="center"/>
              <w:rPr>
                <w:rFonts w:ascii="Times New Roman" w:hAnsi="Times New Roman"/>
                <w:sz w:val="20"/>
              </w:rPr>
            </w:pPr>
            <w:r>
              <w:rPr>
                <w:rFonts w:ascii="Times New Roman" w:hAnsi="Times New Roman"/>
                <w:sz w:val="20"/>
              </w:rPr>
              <w:t>SPA/</w:t>
            </w:r>
            <w:r w:rsidRPr="00967657">
              <w:rPr>
                <w:rFonts w:ascii="Times New Roman" w:hAnsi="Times New Roman"/>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070CCD9B" w14:textId="566F6ABA" w:rsidR="00967657" w:rsidRDefault="00967657" w:rsidP="00997515">
            <w:pPr>
              <w:snapToGrid w:val="0"/>
              <w:jc w:val="center"/>
              <w:rPr>
                <w:rFonts w:ascii="Times New Roman" w:hAnsi="Times New Roman"/>
                <w:sz w:val="20"/>
              </w:rPr>
            </w:pPr>
            <w:r>
              <w:rPr>
                <w:rFonts w:ascii="Times New Roman" w:hAnsi="Times New Roman"/>
                <w:sz w:val="20"/>
              </w:rPr>
              <w:t>N</w:t>
            </w:r>
          </w:p>
        </w:tc>
        <w:tc>
          <w:tcPr>
            <w:tcW w:w="705" w:type="dxa"/>
            <w:tcBorders>
              <w:top w:val="single" w:sz="4" w:space="0" w:color="000000"/>
              <w:left w:val="single" w:sz="4" w:space="0" w:color="000000"/>
              <w:bottom w:val="single" w:sz="4" w:space="0" w:color="000000"/>
            </w:tcBorders>
            <w:shd w:val="clear" w:color="auto" w:fill="auto"/>
          </w:tcPr>
          <w:p w14:paraId="113876F9" w14:textId="666165DE" w:rsidR="00967657" w:rsidRDefault="00967657" w:rsidP="00967657">
            <w:pPr>
              <w:snapToGrid w:val="0"/>
              <w:jc w:val="center"/>
              <w:rPr>
                <w:rFonts w:ascii="Times New Roman" w:hAnsi="Times New Roman"/>
                <w:sz w:val="20"/>
              </w:rPr>
            </w:pPr>
            <w:r>
              <w:rPr>
                <w:rFonts w:ascii="Times New Roman" w:hAnsi="Times New Roman"/>
                <w:sz w:val="20"/>
              </w:rPr>
              <w:t>SPA/SPPB</w:t>
            </w:r>
          </w:p>
        </w:tc>
        <w:tc>
          <w:tcPr>
            <w:tcW w:w="747" w:type="dxa"/>
            <w:tcBorders>
              <w:top w:val="single" w:sz="4" w:space="0" w:color="000000"/>
              <w:left w:val="single" w:sz="4" w:space="0" w:color="000000"/>
              <w:bottom w:val="single" w:sz="4" w:space="0" w:color="000000"/>
            </w:tcBorders>
            <w:shd w:val="clear" w:color="auto" w:fill="auto"/>
          </w:tcPr>
          <w:p w14:paraId="3E38E2C2" w14:textId="021BBDCC" w:rsidR="00967657" w:rsidRDefault="00967657" w:rsidP="00997515">
            <w:pPr>
              <w:snapToGrid w:val="0"/>
              <w:jc w:val="center"/>
              <w:rPr>
                <w:rFonts w:ascii="Times New Roman" w:hAnsi="Times New Roman"/>
                <w:sz w:val="20"/>
              </w:rPr>
            </w:pPr>
            <w:r>
              <w:rPr>
                <w:rFonts w:ascii="Times New Roman" w:hAnsi="Times New Roman"/>
                <w:sz w:val="20"/>
              </w:rPr>
              <w:t>SPA</w:t>
            </w:r>
          </w:p>
        </w:tc>
        <w:tc>
          <w:tcPr>
            <w:tcW w:w="736" w:type="dxa"/>
            <w:tcBorders>
              <w:top w:val="single" w:sz="4" w:space="0" w:color="000000"/>
              <w:left w:val="single" w:sz="4" w:space="0" w:color="000000"/>
              <w:bottom w:val="single" w:sz="4" w:space="0" w:color="000000"/>
            </w:tcBorders>
            <w:shd w:val="clear" w:color="auto" w:fill="auto"/>
          </w:tcPr>
          <w:p w14:paraId="275FFE13" w14:textId="11273CFF" w:rsidR="00967657" w:rsidRDefault="00967657" w:rsidP="00997515">
            <w:pPr>
              <w:snapToGrid w:val="0"/>
              <w:jc w:val="center"/>
              <w:rPr>
                <w:rFonts w:ascii="Times New Roman" w:hAnsi="Times New Roman"/>
                <w:sz w:val="20"/>
              </w:rPr>
            </w:pPr>
            <w:r>
              <w:rPr>
                <w:rFonts w:ascii="Times New Roman" w:hAnsi="Times New Roman"/>
                <w:sz w:val="20"/>
              </w:rPr>
              <w:t>SPA</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28A2F153" w14:textId="3328C0C9" w:rsidR="00967657" w:rsidRDefault="00967657" w:rsidP="00997515">
            <w:pPr>
              <w:snapToGrid w:val="0"/>
              <w:jc w:val="center"/>
              <w:rPr>
                <w:rFonts w:ascii="Times New Roman" w:hAnsi="Times New Roman"/>
                <w:sz w:val="20"/>
              </w:rPr>
            </w:pPr>
            <w:r>
              <w:rPr>
                <w:rFonts w:ascii="Times New Roman" w:hAnsi="Times New Roman"/>
                <w:sz w:val="20"/>
              </w:rPr>
              <w:t>ASPA</w:t>
            </w:r>
          </w:p>
        </w:tc>
      </w:tr>
      <w:tr w:rsidR="00967657" w:rsidRPr="00E00DEF" w14:paraId="12CDC4C4" w14:textId="77777777" w:rsidTr="00527146">
        <w:trPr>
          <w:trHeight w:val="887"/>
        </w:trPr>
        <w:tc>
          <w:tcPr>
            <w:tcW w:w="2025" w:type="dxa"/>
            <w:tcBorders>
              <w:top w:val="single" w:sz="4" w:space="0" w:color="000000"/>
              <w:left w:val="single" w:sz="4" w:space="0" w:color="000000"/>
              <w:bottom w:val="single" w:sz="4" w:space="0" w:color="000000"/>
            </w:tcBorders>
            <w:shd w:val="clear" w:color="auto" w:fill="auto"/>
          </w:tcPr>
          <w:p w14:paraId="481F0492" w14:textId="76C42767" w:rsidR="00967657" w:rsidRDefault="00967657" w:rsidP="00997515">
            <w:pPr>
              <w:snapToGrid w:val="0"/>
              <w:jc w:val="both"/>
              <w:rPr>
                <w:rFonts w:ascii="Times New Roman" w:hAnsi="Times New Roman"/>
                <w:b/>
                <w:bCs/>
                <w:sz w:val="20"/>
              </w:rPr>
            </w:pPr>
            <w:r>
              <w:rPr>
                <w:rFonts w:ascii="Times New Roman" w:hAnsi="Times New Roman"/>
                <w:b/>
                <w:bCs/>
                <w:sz w:val="20"/>
              </w:rPr>
              <w:t>Dining Establishments</w:t>
            </w:r>
          </w:p>
        </w:tc>
        <w:tc>
          <w:tcPr>
            <w:tcW w:w="1580" w:type="dxa"/>
            <w:tcBorders>
              <w:top w:val="single" w:sz="4" w:space="0" w:color="000000"/>
              <w:left w:val="single" w:sz="4" w:space="0" w:color="000000"/>
              <w:bottom w:val="single" w:sz="4" w:space="0" w:color="000000"/>
            </w:tcBorders>
            <w:shd w:val="clear" w:color="auto" w:fill="auto"/>
          </w:tcPr>
          <w:p w14:paraId="68FF297B" w14:textId="77777777" w:rsidR="00967657" w:rsidRPr="00E00DEF" w:rsidRDefault="00967657" w:rsidP="00997515">
            <w:pPr>
              <w:snapToGrid w:val="0"/>
              <w:jc w:val="both"/>
              <w:rPr>
                <w:rFonts w:ascii="Times New Roman" w:hAnsi="Times New Roman"/>
                <w:sz w:val="20"/>
              </w:rPr>
            </w:pPr>
          </w:p>
        </w:tc>
        <w:tc>
          <w:tcPr>
            <w:tcW w:w="692" w:type="dxa"/>
            <w:tcBorders>
              <w:top w:val="single" w:sz="4" w:space="0" w:color="000000"/>
              <w:left w:val="single" w:sz="4" w:space="0" w:color="000000"/>
              <w:bottom w:val="single" w:sz="4" w:space="0" w:color="000000"/>
            </w:tcBorders>
            <w:shd w:val="clear" w:color="auto" w:fill="auto"/>
          </w:tcPr>
          <w:p w14:paraId="1FE748B9" w14:textId="3607B882" w:rsidR="00967657" w:rsidRDefault="00967657" w:rsidP="00997515">
            <w:pPr>
              <w:snapToGrid w:val="0"/>
              <w:jc w:val="center"/>
              <w:rPr>
                <w:rFonts w:ascii="Times New Roman" w:hAnsi="Times New Roman"/>
                <w:sz w:val="20"/>
              </w:rPr>
            </w:pPr>
            <w:r>
              <w:rPr>
                <w:rFonts w:ascii="Times New Roman" w:hAnsi="Times New Roman"/>
                <w:sz w:val="20"/>
              </w:rPr>
              <w:t>N</w:t>
            </w:r>
          </w:p>
        </w:tc>
        <w:tc>
          <w:tcPr>
            <w:tcW w:w="596" w:type="dxa"/>
            <w:tcBorders>
              <w:top w:val="single" w:sz="4" w:space="0" w:color="000000"/>
              <w:left w:val="single" w:sz="4" w:space="0" w:color="000000"/>
              <w:bottom w:val="single" w:sz="4" w:space="0" w:color="000000"/>
            </w:tcBorders>
            <w:shd w:val="clear" w:color="auto" w:fill="auto"/>
          </w:tcPr>
          <w:p w14:paraId="06DDB069" w14:textId="613E27AB" w:rsidR="00967657" w:rsidRDefault="00967657" w:rsidP="00997515">
            <w:pPr>
              <w:snapToGrid w:val="0"/>
              <w:jc w:val="center"/>
              <w:rPr>
                <w:rFonts w:ascii="Times New Roman" w:hAnsi="Times New Roman"/>
                <w:sz w:val="20"/>
              </w:rPr>
            </w:pPr>
            <w:r>
              <w:rPr>
                <w:rFonts w:ascii="Times New Roman" w:hAnsi="Times New Roman"/>
                <w:sz w:val="20"/>
              </w:rPr>
              <w:t>N</w:t>
            </w:r>
          </w:p>
        </w:tc>
        <w:tc>
          <w:tcPr>
            <w:tcW w:w="598" w:type="dxa"/>
            <w:tcBorders>
              <w:top w:val="single" w:sz="4" w:space="0" w:color="000000"/>
              <w:left w:val="single" w:sz="4" w:space="0" w:color="000000"/>
              <w:bottom w:val="single" w:sz="4" w:space="0" w:color="000000"/>
            </w:tcBorders>
            <w:shd w:val="clear" w:color="auto" w:fill="auto"/>
          </w:tcPr>
          <w:p w14:paraId="01C55F66" w14:textId="2884C029" w:rsidR="00967657" w:rsidRDefault="00967657" w:rsidP="00997515">
            <w:pPr>
              <w:snapToGrid w:val="0"/>
              <w:jc w:val="center"/>
              <w:rPr>
                <w:rFonts w:ascii="Times New Roman" w:hAnsi="Times New Roman"/>
                <w:sz w:val="20"/>
              </w:rPr>
            </w:pPr>
            <w:r>
              <w:rPr>
                <w:rFonts w:ascii="Times New Roman" w:hAnsi="Times New Roman"/>
                <w:sz w:val="20"/>
              </w:rPr>
              <w:t>N</w:t>
            </w:r>
          </w:p>
        </w:tc>
        <w:tc>
          <w:tcPr>
            <w:tcW w:w="696" w:type="dxa"/>
            <w:tcBorders>
              <w:top w:val="single" w:sz="4" w:space="0" w:color="000000"/>
              <w:left w:val="single" w:sz="4" w:space="0" w:color="000000"/>
              <w:bottom w:val="single" w:sz="4" w:space="0" w:color="000000"/>
            </w:tcBorders>
            <w:shd w:val="clear" w:color="auto" w:fill="auto"/>
          </w:tcPr>
          <w:p w14:paraId="0BE988D3" w14:textId="0A7E8C28" w:rsidR="00967657" w:rsidRDefault="00967657" w:rsidP="00997515">
            <w:pPr>
              <w:jc w:val="center"/>
              <w:rPr>
                <w:rFonts w:ascii="Times New Roman" w:hAnsi="Times New Roman"/>
                <w:sz w:val="20"/>
              </w:rPr>
            </w:pPr>
            <w:r>
              <w:rPr>
                <w:rFonts w:ascii="Times New Roman" w:hAnsi="Times New Roman"/>
                <w:sz w:val="20"/>
              </w:rPr>
              <w:t>SPA/</w:t>
            </w:r>
            <w:r w:rsidRPr="00967657">
              <w:rPr>
                <w:rFonts w:ascii="Times New Roman" w:hAnsi="Times New Roman"/>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1932C60C" w14:textId="6BD45B6A" w:rsidR="00967657" w:rsidRDefault="00967657" w:rsidP="00997515">
            <w:pPr>
              <w:snapToGrid w:val="0"/>
              <w:jc w:val="center"/>
              <w:rPr>
                <w:rFonts w:ascii="Times New Roman" w:hAnsi="Times New Roman"/>
                <w:sz w:val="20"/>
              </w:rPr>
            </w:pPr>
            <w:r>
              <w:rPr>
                <w:rFonts w:ascii="Times New Roman" w:hAnsi="Times New Roman"/>
                <w:sz w:val="20"/>
              </w:rPr>
              <w:t>SPA/</w:t>
            </w:r>
            <w:r w:rsidRPr="00967657">
              <w:rPr>
                <w:rFonts w:ascii="Times New Roman" w:hAnsi="Times New Roman"/>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4BE47817" w14:textId="49F021AA" w:rsidR="00967657" w:rsidRDefault="00967657" w:rsidP="00997515">
            <w:pPr>
              <w:snapToGrid w:val="0"/>
              <w:jc w:val="center"/>
              <w:rPr>
                <w:rFonts w:ascii="Times New Roman" w:hAnsi="Times New Roman"/>
                <w:sz w:val="20"/>
              </w:rPr>
            </w:pPr>
            <w:r>
              <w:rPr>
                <w:rFonts w:ascii="Times New Roman" w:hAnsi="Times New Roman"/>
                <w:sz w:val="20"/>
              </w:rPr>
              <w:t>SPA/SPPB</w:t>
            </w:r>
          </w:p>
        </w:tc>
        <w:tc>
          <w:tcPr>
            <w:tcW w:w="705" w:type="dxa"/>
            <w:tcBorders>
              <w:top w:val="single" w:sz="4" w:space="0" w:color="000000"/>
              <w:left w:val="single" w:sz="4" w:space="0" w:color="000000"/>
              <w:bottom w:val="single" w:sz="4" w:space="0" w:color="000000"/>
            </w:tcBorders>
            <w:shd w:val="clear" w:color="auto" w:fill="auto"/>
          </w:tcPr>
          <w:p w14:paraId="16DFEEBA" w14:textId="1C4864E8" w:rsidR="00967657" w:rsidRDefault="00967657" w:rsidP="00967657">
            <w:pPr>
              <w:snapToGrid w:val="0"/>
              <w:jc w:val="center"/>
              <w:rPr>
                <w:rFonts w:ascii="Times New Roman" w:hAnsi="Times New Roman"/>
                <w:sz w:val="20"/>
              </w:rPr>
            </w:pPr>
            <w:r>
              <w:rPr>
                <w:rFonts w:ascii="Times New Roman" w:hAnsi="Times New Roman"/>
                <w:sz w:val="20"/>
              </w:rPr>
              <w:t>SPA/SPPB</w:t>
            </w:r>
          </w:p>
        </w:tc>
        <w:tc>
          <w:tcPr>
            <w:tcW w:w="747" w:type="dxa"/>
            <w:tcBorders>
              <w:top w:val="single" w:sz="4" w:space="0" w:color="000000"/>
              <w:left w:val="single" w:sz="4" w:space="0" w:color="000000"/>
              <w:bottom w:val="single" w:sz="4" w:space="0" w:color="000000"/>
            </w:tcBorders>
            <w:shd w:val="clear" w:color="auto" w:fill="auto"/>
          </w:tcPr>
          <w:p w14:paraId="27D601A1" w14:textId="7A723D89" w:rsidR="00967657" w:rsidRDefault="00967657" w:rsidP="00997515">
            <w:pPr>
              <w:snapToGrid w:val="0"/>
              <w:jc w:val="center"/>
              <w:rPr>
                <w:rFonts w:ascii="Times New Roman" w:hAnsi="Times New Roman"/>
                <w:sz w:val="20"/>
              </w:rPr>
            </w:pPr>
            <w:r>
              <w:rPr>
                <w:rFonts w:ascii="Times New Roman" w:hAnsi="Times New Roman"/>
                <w:sz w:val="20"/>
              </w:rPr>
              <w:t>SPA</w:t>
            </w:r>
          </w:p>
        </w:tc>
        <w:tc>
          <w:tcPr>
            <w:tcW w:w="736" w:type="dxa"/>
            <w:tcBorders>
              <w:top w:val="single" w:sz="4" w:space="0" w:color="000000"/>
              <w:left w:val="single" w:sz="4" w:space="0" w:color="000000"/>
              <w:bottom w:val="single" w:sz="4" w:space="0" w:color="000000"/>
            </w:tcBorders>
            <w:shd w:val="clear" w:color="auto" w:fill="auto"/>
          </w:tcPr>
          <w:p w14:paraId="58094FD5" w14:textId="0BAFA79C" w:rsidR="00967657" w:rsidRDefault="00967657" w:rsidP="00997515">
            <w:pPr>
              <w:snapToGrid w:val="0"/>
              <w:jc w:val="center"/>
              <w:rPr>
                <w:rFonts w:ascii="Times New Roman" w:hAnsi="Times New Roman"/>
                <w:sz w:val="20"/>
              </w:rPr>
            </w:pPr>
            <w:r>
              <w:rPr>
                <w:rFonts w:ascii="Times New Roman" w:hAnsi="Times New Roman"/>
                <w:sz w:val="20"/>
              </w:rPr>
              <w:t>SPA</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7848901E" w14:textId="18AD3002" w:rsidR="00967657" w:rsidRDefault="00967657" w:rsidP="00997515">
            <w:pPr>
              <w:snapToGrid w:val="0"/>
              <w:jc w:val="center"/>
              <w:rPr>
                <w:rFonts w:ascii="Times New Roman" w:hAnsi="Times New Roman"/>
                <w:sz w:val="20"/>
              </w:rPr>
            </w:pPr>
            <w:r>
              <w:rPr>
                <w:rFonts w:ascii="Times New Roman" w:hAnsi="Times New Roman"/>
                <w:sz w:val="20"/>
              </w:rPr>
              <w:t>ASPA</w:t>
            </w:r>
          </w:p>
        </w:tc>
      </w:tr>
      <w:tr w:rsidR="00967657" w:rsidRPr="00E00DEF" w14:paraId="18136199" w14:textId="77777777" w:rsidTr="00527146">
        <w:trPr>
          <w:trHeight w:val="887"/>
        </w:trPr>
        <w:tc>
          <w:tcPr>
            <w:tcW w:w="2025" w:type="dxa"/>
            <w:tcBorders>
              <w:top w:val="single" w:sz="4" w:space="0" w:color="000000"/>
              <w:left w:val="single" w:sz="4" w:space="0" w:color="000000"/>
              <w:bottom w:val="single" w:sz="4" w:space="0" w:color="000000"/>
            </w:tcBorders>
            <w:shd w:val="clear" w:color="auto" w:fill="auto"/>
          </w:tcPr>
          <w:p w14:paraId="33905130" w14:textId="3FACF433" w:rsidR="00967657" w:rsidRDefault="00967657" w:rsidP="00997515">
            <w:pPr>
              <w:snapToGrid w:val="0"/>
              <w:jc w:val="both"/>
              <w:rPr>
                <w:rFonts w:ascii="Times New Roman" w:hAnsi="Times New Roman"/>
                <w:b/>
                <w:bCs/>
                <w:sz w:val="20"/>
              </w:rPr>
            </w:pPr>
            <w:r>
              <w:rPr>
                <w:rFonts w:ascii="Times New Roman" w:hAnsi="Times New Roman"/>
                <w:b/>
                <w:bCs/>
                <w:sz w:val="20"/>
              </w:rPr>
              <w:lastRenderedPageBreak/>
              <w:t>Halls</w:t>
            </w:r>
          </w:p>
        </w:tc>
        <w:tc>
          <w:tcPr>
            <w:tcW w:w="1580" w:type="dxa"/>
            <w:tcBorders>
              <w:top w:val="single" w:sz="4" w:space="0" w:color="000000"/>
              <w:left w:val="single" w:sz="4" w:space="0" w:color="000000"/>
              <w:bottom w:val="single" w:sz="4" w:space="0" w:color="000000"/>
            </w:tcBorders>
            <w:shd w:val="clear" w:color="auto" w:fill="auto"/>
          </w:tcPr>
          <w:p w14:paraId="428777C1" w14:textId="77777777" w:rsidR="00967657" w:rsidRPr="00E00DEF" w:rsidRDefault="00967657" w:rsidP="00997515">
            <w:pPr>
              <w:snapToGrid w:val="0"/>
              <w:jc w:val="both"/>
              <w:rPr>
                <w:rFonts w:ascii="Times New Roman" w:hAnsi="Times New Roman"/>
                <w:sz w:val="20"/>
              </w:rPr>
            </w:pPr>
          </w:p>
        </w:tc>
        <w:tc>
          <w:tcPr>
            <w:tcW w:w="692" w:type="dxa"/>
            <w:tcBorders>
              <w:top w:val="single" w:sz="4" w:space="0" w:color="000000"/>
              <w:left w:val="single" w:sz="4" w:space="0" w:color="000000"/>
              <w:bottom w:val="single" w:sz="4" w:space="0" w:color="000000"/>
            </w:tcBorders>
            <w:shd w:val="clear" w:color="auto" w:fill="auto"/>
          </w:tcPr>
          <w:p w14:paraId="6209EE5E" w14:textId="69212E5A" w:rsidR="00967657" w:rsidRDefault="00967657" w:rsidP="00997515">
            <w:pPr>
              <w:snapToGrid w:val="0"/>
              <w:jc w:val="center"/>
              <w:rPr>
                <w:rFonts w:ascii="Times New Roman" w:hAnsi="Times New Roman"/>
                <w:sz w:val="20"/>
              </w:rPr>
            </w:pPr>
            <w:r>
              <w:rPr>
                <w:rFonts w:ascii="Times New Roman" w:hAnsi="Times New Roman"/>
                <w:sz w:val="20"/>
              </w:rPr>
              <w:t>N</w:t>
            </w:r>
          </w:p>
        </w:tc>
        <w:tc>
          <w:tcPr>
            <w:tcW w:w="596" w:type="dxa"/>
            <w:tcBorders>
              <w:top w:val="single" w:sz="4" w:space="0" w:color="000000"/>
              <w:left w:val="single" w:sz="4" w:space="0" w:color="000000"/>
              <w:bottom w:val="single" w:sz="4" w:space="0" w:color="000000"/>
            </w:tcBorders>
            <w:shd w:val="clear" w:color="auto" w:fill="auto"/>
          </w:tcPr>
          <w:p w14:paraId="320A8263" w14:textId="38FC2D21" w:rsidR="00967657" w:rsidRDefault="00967657" w:rsidP="00997515">
            <w:pPr>
              <w:snapToGrid w:val="0"/>
              <w:jc w:val="center"/>
              <w:rPr>
                <w:rFonts w:ascii="Times New Roman" w:hAnsi="Times New Roman"/>
                <w:sz w:val="20"/>
              </w:rPr>
            </w:pPr>
            <w:r>
              <w:rPr>
                <w:rFonts w:ascii="Times New Roman" w:hAnsi="Times New Roman"/>
                <w:sz w:val="20"/>
              </w:rPr>
              <w:t>N</w:t>
            </w:r>
          </w:p>
        </w:tc>
        <w:tc>
          <w:tcPr>
            <w:tcW w:w="598" w:type="dxa"/>
            <w:tcBorders>
              <w:top w:val="single" w:sz="4" w:space="0" w:color="000000"/>
              <w:left w:val="single" w:sz="4" w:space="0" w:color="000000"/>
              <w:bottom w:val="single" w:sz="4" w:space="0" w:color="000000"/>
            </w:tcBorders>
            <w:shd w:val="clear" w:color="auto" w:fill="auto"/>
          </w:tcPr>
          <w:p w14:paraId="5838DB91" w14:textId="0BC9DC24" w:rsidR="00967657" w:rsidRDefault="00967657" w:rsidP="00997515">
            <w:pPr>
              <w:snapToGrid w:val="0"/>
              <w:jc w:val="center"/>
              <w:rPr>
                <w:rFonts w:ascii="Times New Roman" w:hAnsi="Times New Roman"/>
                <w:sz w:val="20"/>
              </w:rPr>
            </w:pPr>
            <w:r>
              <w:rPr>
                <w:rFonts w:ascii="Times New Roman" w:hAnsi="Times New Roman"/>
                <w:sz w:val="20"/>
              </w:rPr>
              <w:t>N</w:t>
            </w:r>
          </w:p>
        </w:tc>
        <w:tc>
          <w:tcPr>
            <w:tcW w:w="696" w:type="dxa"/>
            <w:tcBorders>
              <w:top w:val="single" w:sz="4" w:space="0" w:color="000000"/>
              <w:left w:val="single" w:sz="4" w:space="0" w:color="000000"/>
              <w:bottom w:val="single" w:sz="4" w:space="0" w:color="000000"/>
            </w:tcBorders>
            <w:shd w:val="clear" w:color="auto" w:fill="auto"/>
          </w:tcPr>
          <w:p w14:paraId="184C2E15" w14:textId="52492ECA" w:rsidR="00967657" w:rsidRDefault="00967657" w:rsidP="00997515">
            <w:pPr>
              <w:jc w:val="center"/>
              <w:rPr>
                <w:rFonts w:ascii="Times New Roman" w:hAnsi="Times New Roman"/>
                <w:sz w:val="20"/>
              </w:rPr>
            </w:pPr>
            <w:r>
              <w:rPr>
                <w:rFonts w:ascii="Times New Roman" w:hAnsi="Times New Roman"/>
                <w:sz w:val="20"/>
              </w:rPr>
              <w:t>SPA/</w:t>
            </w:r>
            <w:r w:rsidRPr="00967657">
              <w:rPr>
                <w:rFonts w:ascii="Times New Roman" w:hAnsi="Times New Roman"/>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3D909E64" w14:textId="660505C7" w:rsidR="00967657" w:rsidRDefault="00967657" w:rsidP="00997515">
            <w:pPr>
              <w:snapToGrid w:val="0"/>
              <w:jc w:val="center"/>
              <w:rPr>
                <w:rFonts w:ascii="Times New Roman" w:hAnsi="Times New Roman"/>
                <w:sz w:val="20"/>
              </w:rPr>
            </w:pPr>
            <w:r>
              <w:rPr>
                <w:rFonts w:ascii="Times New Roman" w:hAnsi="Times New Roman"/>
                <w:sz w:val="20"/>
              </w:rPr>
              <w:t>SPA/</w:t>
            </w:r>
            <w:r w:rsidRPr="00967657">
              <w:rPr>
                <w:rFonts w:ascii="Times New Roman" w:hAnsi="Times New Roman"/>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70193618" w14:textId="66A899AD" w:rsidR="00967657" w:rsidRDefault="00967657" w:rsidP="00997515">
            <w:pPr>
              <w:snapToGrid w:val="0"/>
              <w:jc w:val="center"/>
              <w:rPr>
                <w:rFonts w:ascii="Times New Roman" w:hAnsi="Times New Roman"/>
                <w:sz w:val="20"/>
              </w:rPr>
            </w:pPr>
            <w:r>
              <w:rPr>
                <w:rFonts w:ascii="Times New Roman" w:hAnsi="Times New Roman"/>
                <w:sz w:val="20"/>
              </w:rPr>
              <w:t>SPA/SPPB</w:t>
            </w:r>
          </w:p>
        </w:tc>
        <w:tc>
          <w:tcPr>
            <w:tcW w:w="705" w:type="dxa"/>
            <w:tcBorders>
              <w:top w:val="single" w:sz="4" w:space="0" w:color="000000"/>
              <w:left w:val="single" w:sz="4" w:space="0" w:color="000000"/>
              <w:bottom w:val="single" w:sz="4" w:space="0" w:color="000000"/>
            </w:tcBorders>
            <w:shd w:val="clear" w:color="auto" w:fill="auto"/>
          </w:tcPr>
          <w:p w14:paraId="123D39C5" w14:textId="6D1C6919" w:rsidR="00967657" w:rsidRDefault="00967657" w:rsidP="00967657">
            <w:pPr>
              <w:snapToGrid w:val="0"/>
              <w:jc w:val="center"/>
              <w:rPr>
                <w:rFonts w:ascii="Times New Roman" w:hAnsi="Times New Roman"/>
                <w:sz w:val="20"/>
              </w:rPr>
            </w:pPr>
            <w:r>
              <w:rPr>
                <w:rFonts w:ascii="Times New Roman" w:hAnsi="Times New Roman"/>
                <w:sz w:val="20"/>
              </w:rPr>
              <w:t>SPA/SPPB</w:t>
            </w:r>
          </w:p>
        </w:tc>
        <w:tc>
          <w:tcPr>
            <w:tcW w:w="747" w:type="dxa"/>
            <w:tcBorders>
              <w:top w:val="single" w:sz="4" w:space="0" w:color="000000"/>
              <w:left w:val="single" w:sz="4" w:space="0" w:color="000000"/>
              <w:bottom w:val="single" w:sz="4" w:space="0" w:color="000000"/>
            </w:tcBorders>
            <w:shd w:val="clear" w:color="auto" w:fill="auto"/>
          </w:tcPr>
          <w:p w14:paraId="51DE0891" w14:textId="7648B9A4" w:rsidR="00967657" w:rsidRDefault="00967657" w:rsidP="00997515">
            <w:pPr>
              <w:snapToGrid w:val="0"/>
              <w:jc w:val="center"/>
              <w:rPr>
                <w:rFonts w:ascii="Times New Roman" w:hAnsi="Times New Roman"/>
                <w:sz w:val="20"/>
              </w:rPr>
            </w:pPr>
            <w:r>
              <w:rPr>
                <w:rFonts w:ascii="Times New Roman" w:hAnsi="Times New Roman"/>
                <w:sz w:val="20"/>
              </w:rPr>
              <w:t>SPA</w:t>
            </w:r>
          </w:p>
        </w:tc>
        <w:tc>
          <w:tcPr>
            <w:tcW w:w="736" w:type="dxa"/>
            <w:tcBorders>
              <w:top w:val="single" w:sz="4" w:space="0" w:color="000000"/>
              <w:left w:val="single" w:sz="4" w:space="0" w:color="000000"/>
              <w:bottom w:val="single" w:sz="4" w:space="0" w:color="000000"/>
            </w:tcBorders>
            <w:shd w:val="clear" w:color="auto" w:fill="auto"/>
          </w:tcPr>
          <w:p w14:paraId="4DFB7FE3" w14:textId="5F06D0CC" w:rsidR="00967657" w:rsidRDefault="00967657" w:rsidP="00997515">
            <w:pPr>
              <w:snapToGrid w:val="0"/>
              <w:jc w:val="center"/>
              <w:rPr>
                <w:rFonts w:ascii="Times New Roman" w:hAnsi="Times New Roman"/>
                <w:sz w:val="20"/>
              </w:rPr>
            </w:pPr>
            <w:r>
              <w:rPr>
                <w:rFonts w:ascii="Times New Roman" w:hAnsi="Times New Roman"/>
                <w:sz w:val="20"/>
              </w:rPr>
              <w:t>SPA</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4465FFCE" w14:textId="787956DD" w:rsidR="00967657" w:rsidRDefault="00967657" w:rsidP="00997515">
            <w:pPr>
              <w:snapToGrid w:val="0"/>
              <w:jc w:val="center"/>
              <w:rPr>
                <w:rFonts w:ascii="Times New Roman" w:hAnsi="Times New Roman"/>
                <w:sz w:val="20"/>
              </w:rPr>
            </w:pPr>
            <w:r>
              <w:rPr>
                <w:rFonts w:ascii="Times New Roman" w:hAnsi="Times New Roman"/>
                <w:sz w:val="20"/>
              </w:rPr>
              <w:t>ASPA</w:t>
            </w:r>
          </w:p>
        </w:tc>
      </w:tr>
      <w:tr w:rsidR="00527146" w:rsidRPr="00E00DEF" w14:paraId="278199FD" w14:textId="77777777" w:rsidTr="00527146">
        <w:trPr>
          <w:trHeight w:val="887"/>
        </w:trPr>
        <w:tc>
          <w:tcPr>
            <w:tcW w:w="2025" w:type="dxa"/>
            <w:tcBorders>
              <w:top w:val="single" w:sz="4" w:space="0" w:color="000000"/>
              <w:left w:val="single" w:sz="4" w:space="0" w:color="000000"/>
              <w:bottom w:val="single" w:sz="4" w:space="0" w:color="000000"/>
            </w:tcBorders>
            <w:shd w:val="clear" w:color="auto" w:fill="auto"/>
          </w:tcPr>
          <w:p w14:paraId="2347FF80" w14:textId="43175136" w:rsidR="00527146" w:rsidRDefault="00527146" w:rsidP="00997515">
            <w:pPr>
              <w:snapToGrid w:val="0"/>
              <w:jc w:val="both"/>
              <w:rPr>
                <w:rFonts w:ascii="Times New Roman" w:hAnsi="Times New Roman"/>
                <w:b/>
                <w:bCs/>
                <w:sz w:val="20"/>
              </w:rPr>
            </w:pPr>
            <w:r>
              <w:rPr>
                <w:rFonts w:ascii="Times New Roman" w:hAnsi="Times New Roman"/>
                <w:b/>
                <w:bCs/>
                <w:sz w:val="20"/>
              </w:rPr>
              <w:t>Hotels/Inns</w:t>
            </w:r>
          </w:p>
        </w:tc>
        <w:tc>
          <w:tcPr>
            <w:tcW w:w="1580" w:type="dxa"/>
            <w:tcBorders>
              <w:top w:val="single" w:sz="4" w:space="0" w:color="000000"/>
              <w:left w:val="single" w:sz="4" w:space="0" w:color="000000"/>
              <w:bottom w:val="single" w:sz="4" w:space="0" w:color="000000"/>
            </w:tcBorders>
            <w:shd w:val="clear" w:color="auto" w:fill="auto"/>
          </w:tcPr>
          <w:p w14:paraId="1C21898D" w14:textId="77777777" w:rsidR="00527146" w:rsidRPr="00E00DEF" w:rsidRDefault="00527146" w:rsidP="00997515">
            <w:pPr>
              <w:snapToGrid w:val="0"/>
              <w:jc w:val="both"/>
              <w:rPr>
                <w:rFonts w:ascii="Times New Roman" w:hAnsi="Times New Roman"/>
                <w:sz w:val="20"/>
              </w:rPr>
            </w:pPr>
          </w:p>
        </w:tc>
        <w:tc>
          <w:tcPr>
            <w:tcW w:w="692" w:type="dxa"/>
            <w:tcBorders>
              <w:top w:val="single" w:sz="4" w:space="0" w:color="000000"/>
              <w:left w:val="single" w:sz="4" w:space="0" w:color="000000"/>
              <w:bottom w:val="single" w:sz="4" w:space="0" w:color="000000"/>
            </w:tcBorders>
            <w:shd w:val="clear" w:color="auto" w:fill="auto"/>
          </w:tcPr>
          <w:p w14:paraId="4DA6949A" w14:textId="70936F63" w:rsidR="00527146" w:rsidRDefault="00527146" w:rsidP="00997515">
            <w:pPr>
              <w:snapToGrid w:val="0"/>
              <w:jc w:val="center"/>
              <w:rPr>
                <w:rFonts w:ascii="Times New Roman" w:hAnsi="Times New Roman"/>
                <w:sz w:val="20"/>
              </w:rPr>
            </w:pPr>
            <w:r>
              <w:rPr>
                <w:rFonts w:ascii="Times New Roman" w:hAnsi="Times New Roman"/>
                <w:sz w:val="20"/>
              </w:rPr>
              <w:t>N</w:t>
            </w:r>
          </w:p>
        </w:tc>
        <w:tc>
          <w:tcPr>
            <w:tcW w:w="596" w:type="dxa"/>
            <w:tcBorders>
              <w:top w:val="single" w:sz="4" w:space="0" w:color="000000"/>
              <w:left w:val="single" w:sz="4" w:space="0" w:color="000000"/>
              <w:bottom w:val="single" w:sz="4" w:space="0" w:color="000000"/>
            </w:tcBorders>
            <w:shd w:val="clear" w:color="auto" w:fill="auto"/>
          </w:tcPr>
          <w:p w14:paraId="0A9FC27F" w14:textId="632522F2" w:rsidR="00527146" w:rsidRDefault="00527146" w:rsidP="00997515">
            <w:pPr>
              <w:snapToGrid w:val="0"/>
              <w:jc w:val="center"/>
              <w:rPr>
                <w:rFonts w:ascii="Times New Roman" w:hAnsi="Times New Roman"/>
                <w:sz w:val="20"/>
              </w:rPr>
            </w:pPr>
            <w:r>
              <w:rPr>
                <w:rFonts w:ascii="Times New Roman" w:hAnsi="Times New Roman"/>
                <w:sz w:val="20"/>
              </w:rPr>
              <w:t>N</w:t>
            </w:r>
          </w:p>
        </w:tc>
        <w:tc>
          <w:tcPr>
            <w:tcW w:w="598" w:type="dxa"/>
            <w:tcBorders>
              <w:top w:val="single" w:sz="4" w:space="0" w:color="000000"/>
              <w:left w:val="single" w:sz="4" w:space="0" w:color="000000"/>
              <w:bottom w:val="single" w:sz="4" w:space="0" w:color="000000"/>
            </w:tcBorders>
            <w:shd w:val="clear" w:color="auto" w:fill="auto"/>
          </w:tcPr>
          <w:p w14:paraId="2DF540DA" w14:textId="22BA9307" w:rsidR="00527146" w:rsidRDefault="00527146" w:rsidP="00997515">
            <w:pPr>
              <w:snapToGrid w:val="0"/>
              <w:jc w:val="center"/>
              <w:rPr>
                <w:rFonts w:ascii="Times New Roman" w:hAnsi="Times New Roman"/>
                <w:sz w:val="20"/>
              </w:rPr>
            </w:pPr>
            <w:r>
              <w:rPr>
                <w:rFonts w:ascii="Times New Roman" w:hAnsi="Times New Roman"/>
                <w:sz w:val="20"/>
              </w:rPr>
              <w:t>N</w:t>
            </w:r>
          </w:p>
        </w:tc>
        <w:tc>
          <w:tcPr>
            <w:tcW w:w="696" w:type="dxa"/>
            <w:tcBorders>
              <w:top w:val="single" w:sz="4" w:space="0" w:color="000000"/>
              <w:left w:val="single" w:sz="4" w:space="0" w:color="000000"/>
              <w:bottom w:val="single" w:sz="4" w:space="0" w:color="000000"/>
            </w:tcBorders>
            <w:shd w:val="clear" w:color="auto" w:fill="auto"/>
          </w:tcPr>
          <w:p w14:paraId="34C5C64F" w14:textId="3F8AAB37" w:rsidR="00527146" w:rsidRDefault="00527146" w:rsidP="00997515">
            <w:pPr>
              <w:jc w:val="center"/>
              <w:rPr>
                <w:rFonts w:ascii="Times New Roman" w:hAnsi="Times New Roman"/>
                <w:sz w:val="20"/>
              </w:rPr>
            </w:pPr>
            <w:r>
              <w:rPr>
                <w:rFonts w:ascii="Times New Roman" w:hAnsi="Times New Roman"/>
                <w:sz w:val="20"/>
              </w:rPr>
              <w:t>SPA/</w:t>
            </w:r>
            <w:r w:rsidRPr="00527146">
              <w:rPr>
                <w:rFonts w:ascii="Times New Roman" w:hAnsi="Times New Roman"/>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225599BF" w14:textId="32D54DCB" w:rsidR="00527146" w:rsidRDefault="00527146" w:rsidP="00997515">
            <w:pPr>
              <w:snapToGrid w:val="0"/>
              <w:jc w:val="center"/>
              <w:rPr>
                <w:rFonts w:ascii="Times New Roman" w:hAnsi="Times New Roman"/>
                <w:sz w:val="20"/>
              </w:rPr>
            </w:pPr>
            <w:r>
              <w:rPr>
                <w:rFonts w:ascii="Times New Roman" w:hAnsi="Times New Roman"/>
                <w:sz w:val="20"/>
              </w:rPr>
              <w:t>SPA/</w:t>
            </w:r>
            <w:r w:rsidRPr="00527146">
              <w:rPr>
                <w:rFonts w:ascii="Times New Roman" w:hAnsi="Times New Roman"/>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48F7EE15" w14:textId="3C162E7A" w:rsidR="00527146" w:rsidRDefault="00527146" w:rsidP="00997515">
            <w:pPr>
              <w:snapToGrid w:val="0"/>
              <w:jc w:val="center"/>
              <w:rPr>
                <w:rFonts w:ascii="Times New Roman" w:hAnsi="Times New Roman"/>
                <w:sz w:val="20"/>
              </w:rPr>
            </w:pPr>
            <w:r>
              <w:rPr>
                <w:rFonts w:ascii="Times New Roman" w:hAnsi="Times New Roman"/>
                <w:sz w:val="20"/>
              </w:rPr>
              <w:t>N</w:t>
            </w:r>
          </w:p>
        </w:tc>
        <w:tc>
          <w:tcPr>
            <w:tcW w:w="705" w:type="dxa"/>
            <w:tcBorders>
              <w:top w:val="single" w:sz="4" w:space="0" w:color="000000"/>
              <w:left w:val="single" w:sz="4" w:space="0" w:color="000000"/>
              <w:bottom w:val="single" w:sz="4" w:space="0" w:color="000000"/>
            </w:tcBorders>
            <w:shd w:val="clear" w:color="auto" w:fill="auto"/>
          </w:tcPr>
          <w:p w14:paraId="6A757038" w14:textId="79988998" w:rsidR="00527146" w:rsidRDefault="00527146" w:rsidP="00967657">
            <w:pPr>
              <w:snapToGrid w:val="0"/>
              <w:jc w:val="center"/>
              <w:rPr>
                <w:rFonts w:ascii="Times New Roman" w:hAnsi="Times New Roman"/>
                <w:sz w:val="20"/>
              </w:rPr>
            </w:pPr>
            <w:r>
              <w:rPr>
                <w:rFonts w:ascii="Times New Roman" w:hAnsi="Times New Roman"/>
                <w:sz w:val="20"/>
              </w:rPr>
              <w:t>SPA/SPPB</w:t>
            </w:r>
          </w:p>
        </w:tc>
        <w:tc>
          <w:tcPr>
            <w:tcW w:w="747" w:type="dxa"/>
            <w:tcBorders>
              <w:top w:val="single" w:sz="4" w:space="0" w:color="000000"/>
              <w:left w:val="single" w:sz="4" w:space="0" w:color="000000"/>
              <w:bottom w:val="single" w:sz="4" w:space="0" w:color="000000"/>
            </w:tcBorders>
            <w:shd w:val="clear" w:color="auto" w:fill="auto"/>
          </w:tcPr>
          <w:p w14:paraId="365F1752" w14:textId="74FD8C93" w:rsidR="00527146" w:rsidRDefault="00527146" w:rsidP="00997515">
            <w:pPr>
              <w:snapToGrid w:val="0"/>
              <w:jc w:val="center"/>
              <w:rPr>
                <w:rFonts w:ascii="Times New Roman" w:hAnsi="Times New Roman"/>
                <w:sz w:val="20"/>
              </w:rPr>
            </w:pPr>
            <w:r>
              <w:rPr>
                <w:rFonts w:ascii="Times New Roman" w:hAnsi="Times New Roman"/>
                <w:sz w:val="20"/>
              </w:rPr>
              <w:t>SPA</w:t>
            </w:r>
          </w:p>
        </w:tc>
        <w:tc>
          <w:tcPr>
            <w:tcW w:w="736" w:type="dxa"/>
            <w:tcBorders>
              <w:top w:val="single" w:sz="4" w:space="0" w:color="000000"/>
              <w:left w:val="single" w:sz="4" w:space="0" w:color="000000"/>
              <w:bottom w:val="single" w:sz="4" w:space="0" w:color="000000"/>
            </w:tcBorders>
            <w:shd w:val="clear" w:color="auto" w:fill="auto"/>
          </w:tcPr>
          <w:p w14:paraId="790E6BBE" w14:textId="5D968A35" w:rsidR="00527146" w:rsidRDefault="00527146" w:rsidP="00997515">
            <w:pPr>
              <w:snapToGrid w:val="0"/>
              <w:jc w:val="center"/>
              <w:rPr>
                <w:rFonts w:ascii="Times New Roman" w:hAnsi="Times New Roman"/>
                <w:sz w:val="20"/>
              </w:rPr>
            </w:pPr>
            <w:r>
              <w:rPr>
                <w:rFonts w:ascii="Times New Roman" w:hAnsi="Times New Roman"/>
                <w:sz w:val="20"/>
              </w:rPr>
              <w:t>SPA</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394858C0" w14:textId="565CDC4B" w:rsidR="00527146" w:rsidRDefault="00527146" w:rsidP="00997515">
            <w:pPr>
              <w:snapToGrid w:val="0"/>
              <w:jc w:val="center"/>
              <w:rPr>
                <w:rFonts w:ascii="Times New Roman" w:hAnsi="Times New Roman"/>
                <w:sz w:val="20"/>
              </w:rPr>
            </w:pPr>
            <w:r>
              <w:rPr>
                <w:rFonts w:ascii="Times New Roman" w:hAnsi="Times New Roman"/>
                <w:sz w:val="20"/>
              </w:rPr>
              <w:t>ASPA</w:t>
            </w:r>
          </w:p>
        </w:tc>
      </w:tr>
      <w:tr w:rsidR="00527146" w:rsidRPr="00E00DEF" w14:paraId="254CF36D" w14:textId="77777777" w:rsidTr="00527146">
        <w:trPr>
          <w:trHeight w:val="980"/>
        </w:trPr>
        <w:tc>
          <w:tcPr>
            <w:tcW w:w="2025" w:type="dxa"/>
            <w:tcBorders>
              <w:top w:val="single" w:sz="4" w:space="0" w:color="000000"/>
              <w:left w:val="single" w:sz="4" w:space="0" w:color="000000"/>
              <w:bottom w:val="single" w:sz="4" w:space="0" w:color="000000"/>
            </w:tcBorders>
            <w:shd w:val="clear" w:color="auto" w:fill="auto"/>
          </w:tcPr>
          <w:p w14:paraId="6C7BA9D5" w14:textId="628D0B08" w:rsidR="00527146" w:rsidRDefault="00527146" w:rsidP="00527146">
            <w:pPr>
              <w:snapToGrid w:val="0"/>
              <w:jc w:val="both"/>
              <w:rPr>
                <w:rFonts w:ascii="Times New Roman" w:hAnsi="Times New Roman"/>
                <w:b/>
                <w:bCs/>
                <w:sz w:val="20"/>
              </w:rPr>
            </w:pPr>
            <w:r w:rsidRPr="00E00DEF">
              <w:rPr>
                <w:rFonts w:ascii="Times New Roman" w:hAnsi="Times New Roman"/>
                <w:b/>
                <w:sz w:val="20"/>
              </w:rPr>
              <w:t>LAND</w:t>
            </w:r>
            <w:r>
              <w:rPr>
                <w:rFonts w:ascii="Times New Roman" w:hAnsi="Times New Roman"/>
                <w:b/>
                <w:sz w:val="20"/>
              </w:rPr>
              <w:t xml:space="preserve"> </w:t>
            </w:r>
            <w:r w:rsidRPr="00E00DEF">
              <w:rPr>
                <w:rFonts w:ascii="Times New Roman" w:hAnsi="Times New Roman"/>
                <w:b/>
                <w:sz w:val="20"/>
              </w:rPr>
              <w:t>USE CLASSIFICATION</w:t>
            </w:r>
          </w:p>
        </w:tc>
        <w:tc>
          <w:tcPr>
            <w:tcW w:w="1580" w:type="dxa"/>
            <w:tcBorders>
              <w:top w:val="single" w:sz="4" w:space="0" w:color="000000"/>
              <w:left w:val="single" w:sz="4" w:space="0" w:color="000000"/>
              <w:bottom w:val="single" w:sz="4" w:space="0" w:color="000000"/>
            </w:tcBorders>
            <w:shd w:val="clear" w:color="auto" w:fill="auto"/>
          </w:tcPr>
          <w:p w14:paraId="5F2F384E" w14:textId="6C8D66C2" w:rsidR="00527146" w:rsidRPr="00E00DEF" w:rsidRDefault="00527146" w:rsidP="00527146">
            <w:pPr>
              <w:snapToGrid w:val="0"/>
              <w:jc w:val="both"/>
              <w:rPr>
                <w:rFonts w:ascii="Times New Roman" w:hAnsi="Times New Roman"/>
                <w:sz w:val="20"/>
              </w:rPr>
            </w:pPr>
            <w:r w:rsidRPr="00E00DEF">
              <w:rPr>
                <w:rFonts w:ascii="Times New Roman" w:hAnsi="Times New Roman"/>
                <w:b/>
                <w:sz w:val="20"/>
              </w:rPr>
              <w:t>STANDARDS &amp; CONDITIONS</w:t>
            </w:r>
          </w:p>
        </w:tc>
        <w:tc>
          <w:tcPr>
            <w:tcW w:w="692" w:type="dxa"/>
            <w:tcBorders>
              <w:top w:val="single" w:sz="4" w:space="0" w:color="000000"/>
              <w:left w:val="single" w:sz="4" w:space="0" w:color="000000"/>
              <w:bottom w:val="single" w:sz="4" w:space="0" w:color="000000"/>
            </w:tcBorders>
            <w:shd w:val="clear" w:color="auto" w:fill="auto"/>
          </w:tcPr>
          <w:p w14:paraId="100936DC" w14:textId="77777777" w:rsidR="00527146" w:rsidRPr="00E00DEF" w:rsidRDefault="00527146" w:rsidP="00527146">
            <w:pPr>
              <w:jc w:val="both"/>
              <w:rPr>
                <w:rFonts w:ascii="Times New Roman" w:hAnsi="Times New Roman"/>
                <w:b/>
                <w:sz w:val="20"/>
              </w:rPr>
            </w:pPr>
            <w:r w:rsidRPr="00E00DEF">
              <w:rPr>
                <w:rFonts w:ascii="Times New Roman" w:hAnsi="Times New Roman"/>
                <w:b/>
                <w:sz w:val="20"/>
              </w:rPr>
              <w:t>RA-1</w:t>
            </w:r>
          </w:p>
          <w:p w14:paraId="318FDFC7" w14:textId="77777777" w:rsidR="00527146" w:rsidRDefault="00527146" w:rsidP="00527146">
            <w:pPr>
              <w:snapToGrid w:val="0"/>
              <w:jc w:val="center"/>
              <w:rPr>
                <w:rFonts w:ascii="Times New Roman" w:hAnsi="Times New Roman"/>
                <w:sz w:val="20"/>
              </w:rPr>
            </w:pPr>
          </w:p>
        </w:tc>
        <w:tc>
          <w:tcPr>
            <w:tcW w:w="596" w:type="dxa"/>
            <w:tcBorders>
              <w:top w:val="single" w:sz="4" w:space="0" w:color="000000"/>
              <w:left w:val="single" w:sz="4" w:space="0" w:color="000000"/>
              <w:bottom w:val="single" w:sz="4" w:space="0" w:color="000000"/>
            </w:tcBorders>
            <w:shd w:val="clear" w:color="auto" w:fill="auto"/>
          </w:tcPr>
          <w:p w14:paraId="7788AE28" w14:textId="6E828437" w:rsidR="00527146" w:rsidRDefault="00527146" w:rsidP="00527146">
            <w:pPr>
              <w:snapToGrid w:val="0"/>
              <w:jc w:val="center"/>
              <w:rPr>
                <w:rFonts w:ascii="Times New Roman" w:hAnsi="Times New Roman"/>
                <w:sz w:val="20"/>
              </w:rPr>
            </w:pPr>
            <w:r w:rsidRPr="00E00DEF">
              <w:rPr>
                <w:rFonts w:ascii="Times New Roman" w:hAnsi="Times New Roman"/>
                <w:b/>
                <w:sz w:val="20"/>
              </w:rPr>
              <w:t>RA</w:t>
            </w:r>
          </w:p>
        </w:tc>
        <w:tc>
          <w:tcPr>
            <w:tcW w:w="598" w:type="dxa"/>
            <w:tcBorders>
              <w:top w:val="single" w:sz="4" w:space="0" w:color="000000"/>
              <w:left w:val="single" w:sz="4" w:space="0" w:color="000000"/>
              <w:bottom w:val="single" w:sz="4" w:space="0" w:color="000000"/>
            </w:tcBorders>
            <w:shd w:val="clear" w:color="auto" w:fill="auto"/>
          </w:tcPr>
          <w:p w14:paraId="518E1EB4" w14:textId="23B4AD81" w:rsidR="00527146" w:rsidRDefault="00527146" w:rsidP="00527146">
            <w:pPr>
              <w:snapToGrid w:val="0"/>
              <w:jc w:val="center"/>
              <w:rPr>
                <w:rFonts w:ascii="Times New Roman" w:hAnsi="Times New Roman"/>
                <w:sz w:val="20"/>
              </w:rPr>
            </w:pPr>
            <w:r w:rsidRPr="00E00DEF">
              <w:rPr>
                <w:rFonts w:ascii="Times New Roman" w:hAnsi="Times New Roman"/>
                <w:b/>
                <w:sz w:val="20"/>
              </w:rPr>
              <w:t>RB</w:t>
            </w:r>
          </w:p>
        </w:tc>
        <w:tc>
          <w:tcPr>
            <w:tcW w:w="696" w:type="dxa"/>
            <w:tcBorders>
              <w:top w:val="single" w:sz="4" w:space="0" w:color="000000"/>
              <w:left w:val="single" w:sz="4" w:space="0" w:color="000000"/>
              <w:bottom w:val="single" w:sz="4" w:space="0" w:color="000000"/>
            </w:tcBorders>
            <w:shd w:val="clear" w:color="auto" w:fill="auto"/>
          </w:tcPr>
          <w:p w14:paraId="543CC811" w14:textId="284B4319" w:rsidR="00527146" w:rsidRDefault="00527146" w:rsidP="00527146">
            <w:pPr>
              <w:jc w:val="center"/>
              <w:rPr>
                <w:rFonts w:ascii="Times New Roman" w:hAnsi="Times New Roman"/>
                <w:sz w:val="20"/>
              </w:rPr>
            </w:pPr>
            <w:r w:rsidRPr="00967657">
              <w:rPr>
                <w:rFonts w:ascii="Times New Roman" w:hAnsi="Times New Roman"/>
                <w:b/>
                <w:sz w:val="20"/>
                <w:highlight w:val="yellow"/>
              </w:rPr>
              <w:t>BA</w:t>
            </w:r>
          </w:p>
        </w:tc>
        <w:tc>
          <w:tcPr>
            <w:tcW w:w="720" w:type="dxa"/>
            <w:tcBorders>
              <w:top w:val="single" w:sz="4" w:space="0" w:color="000000"/>
              <w:left w:val="single" w:sz="4" w:space="0" w:color="000000"/>
              <w:bottom w:val="single" w:sz="4" w:space="0" w:color="000000"/>
            </w:tcBorders>
            <w:shd w:val="clear" w:color="auto" w:fill="auto"/>
          </w:tcPr>
          <w:p w14:paraId="3AD40480" w14:textId="2032120C" w:rsidR="00527146" w:rsidRDefault="00527146" w:rsidP="00527146">
            <w:pPr>
              <w:snapToGrid w:val="0"/>
              <w:jc w:val="center"/>
              <w:rPr>
                <w:rFonts w:ascii="Times New Roman" w:hAnsi="Times New Roman"/>
                <w:sz w:val="20"/>
              </w:rPr>
            </w:pPr>
            <w:r w:rsidRPr="00967657">
              <w:rPr>
                <w:rFonts w:ascii="Times New Roman" w:hAnsi="Times New Roman"/>
                <w:b/>
                <w:sz w:val="20"/>
                <w:highlight w:val="yellow"/>
              </w:rPr>
              <w:t>BB</w:t>
            </w:r>
          </w:p>
        </w:tc>
        <w:tc>
          <w:tcPr>
            <w:tcW w:w="720" w:type="dxa"/>
            <w:tcBorders>
              <w:top w:val="single" w:sz="4" w:space="0" w:color="000000"/>
              <w:left w:val="single" w:sz="4" w:space="0" w:color="000000"/>
              <w:bottom w:val="single" w:sz="4" w:space="0" w:color="000000"/>
            </w:tcBorders>
            <w:shd w:val="clear" w:color="auto" w:fill="auto"/>
          </w:tcPr>
          <w:p w14:paraId="72BD718C" w14:textId="3B53EB1E" w:rsidR="00527146" w:rsidRDefault="00527146" w:rsidP="00527146">
            <w:pPr>
              <w:snapToGrid w:val="0"/>
              <w:jc w:val="center"/>
              <w:rPr>
                <w:rFonts w:ascii="Times New Roman" w:hAnsi="Times New Roman"/>
                <w:sz w:val="20"/>
              </w:rPr>
            </w:pPr>
            <w:r w:rsidRPr="00E00DEF">
              <w:rPr>
                <w:rFonts w:ascii="Times New Roman" w:hAnsi="Times New Roman"/>
                <w:b/>
                <w:sz w:val="20"/>
              </w:rPr>
              <w:t>A</w:t>
            </w:r>
          </w:p>
        </w:tc>
        <w:tc>
          <w:tcPr>
            <w:tcW w:w="705" w:type="dxa"/>
            <w:tcBorders>
              <w:top w:val="single" w:sz="4" w:space="0" w:color="000000"/>
              <w:left w:val="single" w:sz="4" w:space="0" w:color="000000"/>
              <w:bottom w:val="single" w:sz="4" w:space="0" w:color="000000"/>
            </w:tcBorders>
            <w:shd w:val="clear" w:color="auto" w:fill="auto"/>
          </w:tcPr>
          <w:p w14:paraId="68B9F9E6" w14:textId="4873B910" w:rsidR="00527146" w:rsidRDefault="00527146" w:rsidP="00527146">
            <w:pPr>
              <w:snapToGrid w:val="0"/>
              <w:jc w:val="center"/>
              <w:rPr>
                <w:rFonts w:ascii="Times New Roman" w:hAnsi="Times New Roman"/>
                <w:sz w:val="20"/>
              </w:rPr>
            </w:pPr>
            <w:r w:rsidRPr="00E00DEF">
              <w:rPr>
                <w:rFonts w:ascii="Times New Roman" w:hAnsi="Times New Roman"/>
                <w:b/>
                <w:sz w:val="20"/>
              </w:rPr>
              <w:t>AMD</w:t>
            </w:r>
          </w:p>
        </w:tc>
        <w:tc>
          <w:tcPr>
            <w:tcW w:w="747" w:type="dxa"/>
            <w:tcBorders>
              <w:top w:val="single" w:sz="4" w:space="0" w:color="000000"/>
              <w:left w:val="single" w:sz="4" w:space="0" w:color="000000"/>
              <w:bottom w:val="single" w:sz="4" w:space="0" w:color="000000"/>
            </w:tcBorders>
            <w:shd w:val="clear" w:color="auto" w:fill="auto"/>
          </w:tcPr>
          <w:p w14:paraId="41B4D814" w14:textId="15E5572D" w:rsidR="00527146" w:rsidRDefault="00527146" w:rsidP="00527146">
            <w:pPr>
              <w:snapToGrid w:val="0"/>
              <w:jc w:val="center"/>
              <w:rPr>
                <w:rFonts w:ascii="Times New Roman" w:hAnsi="Times New Roman"/>
                <w:sz w:val="20"/>
              </w:rPr>
            </w:pPr>
            <w:r w:rsidRPr="00E00DEF">
              <w:rPr>
                <w:rFonts w:ascii="Times New Roman" w:hAnsi="Times New Roman"/>
                <w:b/>
                <w:sz w:val="20"/>
              </w:rPr>
              <w:t>IA</w:t>
            </w:r>
          </w:p>
        </w:tc>
        <w:tc>
          <w:tcPr>
            <w:tcW w:w="736" w:type="dxa"/>
            <w:tcBorders>
              <w:top w:val="single" w:sz="4" w:space="0" w:color="000000"/>
              <w:left w:val="single" w:sz="4" w:space="0" w:color="000000"/>
              <w:bottom w:val="single" w:sz="4" w:space="0" w:color="000000"/>
            </w:tcBorders>
            <w:shd w:val="clear" w:color="auto" w:fill="auto"/>
          </w:tcPr>
          <w:p w14:paraId="51D243D7" w14:textId="081D979E" w:rsidR="00527146" w:rsidRDefault="00527146" w:rsidP="00527146">
            <w:pPr>
              <w:snapToGrid w:val="0"/>
              <w:jc w:val="center"/>
              <w:rPr>
                <w:rFonts w:ascii="Times New Roman" w:hAnsi="Times New Roman"/>
                <w:sz w:val="20"/>
              </w:rPr>
            </w:pPr>
            <w:r w:rsidRPr="00E00DEF">
              <w:rPr>
                <w:rFonts w:ascii="Times New Roman" w:hAnsi="Times New Roman"/>
                <w:b/>
                <w:sz w:val="20"/>
              </w:rPr>
              <w:t>IC</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0A818160" w14:textId="79D7BDF5" w:rsidR="00527146" w:rsidRDefault="00527146" w:rsidP="00527146">
            <w:pPr>
              <w:snapToGrid w:val="0"/>
              <w:jc w:val="center"/>
              <w:rPr>
                <w:rFonts w:ascii="Times New Roman" w:hAnsi="Times New Roman"/>
                <w:sz w:val="20"/>
              </w:rPr>
            </w:pPr>
            <w:r w:rsidRPr="00E00DEF">
              <w:rPr>
                <w:rFonts w:ascii="Times New Roman" w:hAnsi="Times New Roman"/>
                <w:b/>
                <w:sz w:val="20"/>
              </w:rPr>
              <w:t>MRD</w:t>
            </w:r>
          </w:p>
        </w:tc>
      </w:tr>
      <w:tr w:rsidR="00527146" w:rsidRPr="00E00DEF" w14:paraId="183B1ABD" w14:textId="77777777" w:rsidTr="00527146">
        <w:trPr>
          <w:trHeight w:val="887"/>
        </w:trPr>
        <w:tc>
          <w:tcPr>
            <w:tcW w:w="2025" w:type="dxa"/>
            <w:tcBorders>
              <w:top w:val="single" w:sz="4" w:space="0" w:color="000000"/>
              <w:left w:val="single" w:sz="4" w:space="0" w:color="000000"/>
              <w:bottom w:val="single" w:sz="4" w:space="0" w:color="000000"/>
            </w:tcBorders>
            <w:shd w:val="clear" w:color="auto" w:fill="auto"/>
          </w:tcPr>
          <w:p w14:paraId="7107DF0A" w14:textId="00FB5035" w:rsidR="00527146" w:rsidRPr="00E00DEF" w:rsidRDefault="00527146" w:rsidP="00527146">
            <w:pPr>
              <w:snapToGrid w:val="0"/>
              <w:jc w:val="both"/>
              <w:rPr>
                <w:rFonts w:ascii="Times New Roman" w:hAnsi="Times New Roman"/>
                <w:b/>
                <w:sz w:val="20"/>
              </w:rPr>
            </w:pPr>
            <w:r>
              <w:rPr>
                <w:rFonts w:ascii="Times New Roman" w:hAnsi="Times New Roman"/>
                <w:b/>
                <w:sz w:val="20"/>
              </w:rPr>
              <w:t>Motels</w:t>
            </w:r>
          </w:p>
        </w:tc>
        <w:tc>
          <w:tcPr>
            <w:tcW w:w="1580" w:type="dxa"/>
            <w:tcBorders>
              <w:top w:val="single" w:sz="4" w:space="0" w:color="000000"/>
              <w:left w:val="single" w:sz="4" w:space="0" w:color="000000"/>
              <w:bottom w:val="single" w:sz="4" w:space="0" w:color="000000"/>
            </w:tcBorders>
            <w:shd w:val="clear" w:color="auto" w:fill="auto"/>
          </w:tcPr>
          <w:p w14:paraId="56047D11" w14:textId="77777777" w:rsidR="00527146" w:rsidRPr="00E00DEF" w:rsidRDefault="00527146" w:rsidP="00527146">
            <w:pPr>
              <w:snapToGrid w:val="0"/>
              <w:jc w:val="both"/>
              <w:rPr>
                <w:rFonts w:ascii="Times New Roman" w:hAnsi="Times New Roman"/>
                <w:b/>
                <w:sz w:val="20"/>
              </w:rPr>
            </w:pPr>
          </w:p>
        </w:tc>
        <w:tc>
          <w:tcPr>
            <w:tcW w:w="692" w:type="dxa"/>
            <w:tcBorders>
              <w:top w:val="single" w:sz="4" w:space="0" w:color="000000"/>
              <w:left w:val="single" w:sz="4" w:space="0" w:color="000000"/>
              <w:bottom w:val="single" w:sz="4" w:space="0" w:color="000000"/>
            </w:tcBorders>
            <w:shd w:val="clear" w:color="auto" w:fill="auto"/>
          </w:tcPr>
          <w:p w14:paraId="053EC787" w14:textId="4440A525" w:rsidR="00527146" w:rsidRPr="00527146" w:rsidRDefault="00527146" w:rsidP="00527146">
            <w:pPr>
              <w:jc w:val="both"/>
              <w:rPr>
                <w:rFonts w:ascii="Times New Roman" w:hAnsi="Times New Roman"/>
                <w:bCs/>
                <w:sz w:val="20"/>
              </w:rPr>
            </w:pPr>
            <w:r w:rsidRPr="00527146">
              <w:rPr>
                <w:rFonts w:ascii="Times New Roman" w:hAnsi="Times New Roman"/>
                <w:bCs/>
                <w:sz w:val="20"/>
              </w:rPr>
              <w:t>N</w:t>
            </w:r>
          </w:p>
        </w:tc>
        <w:tc>
          <w:tcPr>
            <w:tcW w:w="596" w:type="dxa"/>
            <w:tcBorders>
              <w:top w:val="single" w:sz="4" w:space="0" w:color="000000"/>
              <w:left w:val="single" w:sz="4" w:space="0" w:color="000000"/>
              <w:bottom w:val="single" w:sz="4" w:space="0" w:color="000000"/>
            </w:tcBorders>
            <w:shd w:val="clear" w:color="auto" w:fill="auto"/>
          </w:tcPr>
          <w:p w14:paraId="54792B0E" w14:textId="7F0C5681" w:rsidR="00527146" w:rsidRPr="00527146" w:rsidRDefault="00527146" w:rsidP="00527146">
            <w:pPr>
              <w:snapToGrid w:val="0"/>
              <w:jc w:val="center"/>
              <w:rPr>
                <w:rFonts w:ascii="Times New Roman" w:hAnsi="Times New Roman"/>
                <w:bCs/>
                <w:sz w:val="20"/>
              </w:rPr>
            </w:pPr>
            <w:r w:rsidRPr="00527146">
              <w:rPr>
                <w:rFonts w:ascii="Times New Roman" w:hAnsi="Times New Roman"/>
                <w:bCs/>
                <w:sz w:val="20"/>
              </w:rPr>
              <w:t>N</w:t>
            </w:r>
          </w:p>
        </w:tc>
        <w:tc>
          <w:tcPr>
            <w:tcW w:w="598" w:type="dxa"/>
            <w:tcBorders>
              <w:top w:val="single" w:sz="4" w:space="0" w:color="000000"/>
              <w:left w:val="single" w:sz="4" w:space="0" w:color="000000"/>
              <w:bottom w:val="single" w:sz="4" w:space="0" w:color="000000"/>
            </w:tcBorders>
            <w:shd w:val="clear" w:color="auto" w:fill="auto"/>
          </w:tcPr>
          <w:p w14:paraId="4775ADF3" w14:textId="175F84E8" w:rsidR="00527146" w:rsidRPr="00527146" w:rsidRDefault="00527146" w:rsidP="00527146">
            <w:pPr>
              <w:snapToGrid w:val="0"/>
              <w:jc w:val="center"/>
              <w:rPr>
                <w:rFonts w:ascii="Times New Roman" w:hAnsi="Times New Roman"/>
                <w:bCs/>
                <w:sz w:val="20"/>
              </w:rPr>
            </w:pPr>
            <w:r w:rsidRPr="00527146">
              <w:rPr>
                <w:rFonts w:ascii="Times New Roman" w:hAnsi="Times New Roman"/>
                <w:bCs/>
                <w:sz w:val="20"/>
              </w:rPr>
              <w:t>N</w:t>
            </w:r>
          </w:p>
        </w:tc>
        <w:tc>
          <w:tcPr>
            <w:tcW w:w="696" w:type="dxa"/>
            <w:tcBorders>
              <w:top w:val="single" w:sz="4" w:space="0" w:color="000000"/>
              <w:left w:val="single" w:sz="4" w:space="0" w:color="000000"/>
              <w:bottom w:val="single" w:sz="4" w:space="0" w:color="000000"/>
            </w:tcBorders>
            <w:shd w:val="clear" w:color="auto" w:fill="auto"/>
          </w:tcPr>
          <w:p w14:paraId="089F1268" w14:textId="21A8AE2A" w:rsidR="00527146" w:rsidRPr="00527146" w:rsidRDefault="00527146" w:rsidP="00527146">
            <w:pPr>
              <w:jc w:val="center"/>
              <w:rPr>
                <w:rFonts w:ascii="Times New Roman" w:hAnsi="Times New Roman"/>
                <w:bCs/>
                <w:sz w:val="20"/>
                <w:highlight w:val="yellow"/>
              </w:rPr>
            </w:pPr>
            <w:r w:rsidRPr="00527146">
              <w:rPr>
                <w:rFonts w:ascii="Times New Roman" w:hAnsi="Times New Roman"/>
                <w:bCs/>
                <w:sz w:val="20"/>
              </w:rPr>
              <w:t>SPA/</w:t>
            </w:r>
            <w:r w:rsidRPr="00527146">
              <w:rPr>
                <w:rFonts w:ascii="Times New Roman" w:hAnsi="Times New Roman"/>
                <w:bCs/>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5991CC10" w14:textId="0AB0BDAF" w:rsidR="00527146" w:rsidRPr="00527146" w:rsidRDefault="00527146" w:rsidP="00527146">
            <w:pPr>
              <w:snapToGrid w:val="0"/>
              <w:jc w:val="center"/>
              <w:rPr>
                <w:rFonts w:ascii="Times New Roman" w:hAnsi="Times New Roman"/>
                <w:bCs/>
                <w:sz w:val="20"/>
                <w:highlight w:val="yellow"/>
              </w:rPr>
            </w:pPr>
            <w:r w:rsidRPr="00527146">
              <w:rPr>
                <w:rFonts w:ascii="Times New Roman" w:hAnsi="Times New Roman"/>
                <w:bCs/>
                <w:sz w:val="20"/>
              </w:rPr>
              <w:t>SPA/</w:t>
            </w:r>
            <w:r w:rsidRPr="00527146">
              <w:rPr>
                <w:rFonts w:ascii="Times New Roman" w:hAnsi="Times New Roman"/>
                <w:bCs/>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494E6910" w14:textId="6769B9BD" w:rsidR="00527146" w:rsidRPr="00527146" w:rsidRDefault="00527146" w:rsidP="00527146">
            <w:pPr>
              <w:snapToGrid w:val="0"/>
              <w:jc w:val="center"/>
              <w:rPr>
                <w:rFonts w:ascii="Times New Roman" w:hAnsi="Times New Roman"/>
                <w:bCs/>
                <w:sz w:val="20"/>
              </w:rPr>
            </w:pPr>
            <w:r w:rsidRPr="00527146">
              <w:rPr>
                <w:rFonts w:ascii="Times New Roman" w:hAnsi="Times New Roman"/>
                <w:bCs/>
                <w:sz w:val="20"/>
              </w:rPr>
              <w:t>N</w:t>
            </w:r>
          </w:p>
        </w:tc>
        <w:tc>
          <w:tcPr>
            <w:tcW w:w="705" w:type="dxa"/>
            <w:tcBorders>
              <w:top w:val="single" w:sz="4" w:space="0" w:color="000000"/>
              <w:left w:val="single" w:sz="4" w:space="0" w:color="000000"/>
              <w:bottom w:val="single" w:sz="4" w:space="0" w:color="000000"/>
            </w:tcBorders>
            <w:shd w:val="clear" w:color="auto" w:fill="auto"/>
          </w:tcPr>
          <w:p w14:paraId="60217030" w14:textId="6A4EDB4F" w:rsidR="00527146" w:rsidRPr="00527146" w:rsidRDefault="00527146" w:rsidP="00527146">
            <w:pPr>
              <w:snapToGrid w:val="0"/>
              <w:jc w:val="center"/>
              <w:rPr>
                <w:rFonts w:ascii="Times New Roman" w:hAnsi="Times New Roman"/>
                <w:bCs/>
                <w:sz w:val="20"/>
              </w:rPr>
            </w:pPr>
            <w:r w:rsidRPr="00527146">
              <w:rPr>
                <w:rFonts w:ascii="Times New Roman" w:hAnsi="Times New Roman"/>
                <w:bCs/>
                <w:sz w:val="20"/>
              </w:rPr>
              <w:t>SPA/SPPB</w:t>
            </w:r>
          </w:p>
        </w:tc>
        <w:tc>
          <w:tcPr>
            <w:tcW w:w="747" w:type="dxa"/>
            <w:tcBorders>
              <w:top w:val="single" w:sz="4" w:space="0" w:color="000000"/>
              <w:left w:val="single" w:sz="4" w:space="0" w:color="000000"/>
              <w:bottom w:val="single" w:sz="4" w:space="0" w:color="000000"/>
            </w:tcBorders>
            <w:shd w:val="clear" w:color="auto" w:fill="auto"/>
          </w:tcPr>
          <w:p w14:paraId="7DD9D86C" w14:textId="5ACA297C" w:rsidR="00527146" w:rsidRPr="00527146" w:rsidRDefault="00527146" w:rsidP="00527146">
            <w:pPr>
              <w:snapToGrid w:val="0"/>
              <w:jc w:val="center"/>
              <w:rPr>
                <w:rFonts w:ascii="Times New Roman" w:hAnsi="Times New Roman"/>
                <w:bCs/>
                <w:sz w:val="20"/>
              </w:rPr>
            </w:pPr>
            <w:r w:rsidRPr="00527146">
              <w:rPr>
                <w:rFonts w:ascii="Times New Roman" w:hAnsi="Times New Roman"/>
                <w:bCs/>
                <w:sz w:val="20"/>
              </w:rPr>
              <w:t>SPA</w:t>
            </w:r>
          </w:p>
        </w:tc>
        <w:tc>
          <w:tcPr>
            <w:tcW w:w="736" w:type="dxa"/>
            <w:tcBorders>
              <w:top w:val="single" w:sz="4" w:space="0" w:color="000000"/>
              <w:left w:val="single" w:sz="4" w:space="0" w:color="000000"/>
              <w:bottom w:val="single" w:sz="4" w:space="0" w:color="000000"/>
            </w:tcBorders>
            <w:shd w:val="clear" w:color="auto" w:fill="auto"/>
          </w:tcPr>
          <w:p w14:paraId="29509229" w14:textId="406737C1" w:rsidR="00527146" w:rsidRPr="00527146" w:rsidRDefault="00527146" w:rsidP="00527146">
            <w:pPr>
              <w:snapToGrid w:val="0"/>
              <w:jc w:val="center"/>
              <w:rPr>
                <w:rFonts w:ascii="Times New Roman" w:hAnsi="Times New Roman"/>
                <w:bCs/>
                <w:sz w:val="20"/>
              </w:rPr>
            </w:pPr>
            <w:r w:rsidRPr="00527146">
              <w:rPr>
                <w:rFonts w:ascii="Times New Roman" w:hAnsi="Times New Roman"/>
                <w:bCs/>
                <w:sz w:val="20"/>
              </w:rPr>
              <w:t>SPA</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1303EA2A" w14:textId="43C39523" w:rsidR="00527146" w:rsidRPr="00527146" w:rsidRDefault="00527146" w:rsidP="00527146">
            <w:pPr>
              <w:snapToGrid w:val="0"/>
              <w:jc w:val="center"/>
              <w:rPr>
                <w:rFonts w:ascii="Times New Roman" w:hAnsi="Times New Roman"/>
                <w:bCs/>
                <w:sz w:val="20"/>
              </w:rPr>
            </w:pPr>
            <w:r w:rsidRPr="00527146">
              <w:rPr>
                <w:rFonts w:ascii="Times New Roman" w:hAnsi="Times New Roman"/>
                <w:bCs/>
                <w:sz w:val="20"/>
              </w:rPr>
              <w:t>ASPA</w:t>
            </w:r>
          </w:p>
        </w:tc>
      </w:tr>
      <w:tr w:rsidR="00527146" w:rsidRPr="00E00DEF" w14:paraId="0FABB0AD" w14:textId="77777777" w:rsidTr="00527146">
        <w:trPr>
          <w:trHeight w:val="887"/>
        </w:trPr>
        <w:tc>
          <w:tcPr>
            <w:tcW w:w="2025" w:type="dxa"/>
            <w:tcBorders>
              <w:top w:val="single" w:sz="4" w:space="0" w:color="000000"/>
              <w:left w:val="single" w:sz="4" w:space="0" w:color="000000"/>
              <w:bottom w:val="single" w:sz="4" w:space="0" w:color="000000"/>
            </w:tcBorders>
            <w:shd w:val="clear" w:color="auto" w:fill="auto"/>
          </w:tcPr>
          <w:p w14:paraId="737EFC54" w14:textId="14D0215A" w:rsidR="00527146" w:rsidRDefault="00527146" w:rsidP="00527146">
            <w:pPr>
              <w:snapToGrid w:val="0"/>
              <w:jc w:val="both"/>
              <w:rPr>
                <w:rFonts w:ascii="Times New Roman" w:hAnsi="Times New Roman"/>
                <w:b/>
                <w:sz w:val="20"/>
              </w:rPr>
            </w:pPr>
            <w:r>
              <w:rPr>
                <w:rFonts w:ascii="Times New Roman" w:hAnsi="Times New Roman"/>
                <w:b/>
                <w:sz w:val="20"/>
              </w:rPr>
              <w:t>Office Buildings</w:t>
            </w:r>
          </w:p>
        </w:tc>
        <w:tc>
          <w:tcPr>
            <w:tcW w:w="1580" w:type="dxa"/>
            <w:tcBorders>
              <w:top w:val="single" w:sz="4" w:space="0" w:color="000000"/>
              <w:left w:val="single" w:sz="4" w:space="0" w:color="000000"/>
              <w:bottom w:val="single" w:sz="4" w:space="0" w:color="000000"/>
            </w:tcBorders>
            <w:shd w:val="clear" w:color="auto" w:fill="auto"/>
          </w:tcPr>
          <w:p w14:paraId="69A31F92" w14:textId="77777777" w:rsidR="00527146" w:rsidRPr="00E00DEF" w:rsidRDefault="00527146" w:rsidP="00527146">
            <w:pPr>
              <w:snapToGrid w:val="0"/>
              <w:jc w:val="both"/>
              <w:rPr>
                <w:rFonts w:ascii="Times New Roman" w:hAnsi="Times New Roman"/>
                <w:b/>
                <w:sz w:val="20"/>
              </w:rPr>
            </w:pPr>
          </w:p>
        </w:tc>
        <w:tc>
          <w:tcPr>
            <w:tcW w:w="692" w:type="dxa"/>
            <w:tcBorders>
              <w:top w:val="single" w:sz="4" w:space="0" w:color="000000"/>
              <w:left w:val="single" w:sz="4" w:space="0" w:color="000000"/>
              <w:bottom w:val="single" w:sz="4" w:space="0" w:color="000000"/>
            </w:tcBorders>
            <w:shd w:val="clear" w:color="auto" w:fill="auto"/>
          </w:tcPr>
          <w:p w14:paraId="31FF0406" w14:textId="0F9C4467" w:rsidR="00527146" w:rsidRPr="00527146" w:rsidRDefault="00527146" w:rsidP="00527146">
            <w:pPr>
              <w:jc w:val="both"/>
              <w:rPr>
                <w:rFonts w:ascii="Times New Roman" w:hAnsi="Times New Roman"/>
                <w:bCs/>
                <w:sz w:val="20"/>
              </w:rPr>
            </w:pPr>
            <w:r>
              <w:rPr>
                <w:rFonts w:ascii="Times New Roman" w:hAnsi="Times New Roman"/>
                <w:bCs/>
                <w:sz w:val="20"/>
              </w:rPr>
              <w:t>N</w:t>
            </w:r>
          </w:p>
        </w:tc>
        <w:tc>
          <w:tcPr>
            <w:tcW w:w="596" w:type="dxa"/>
            <w:tcBorders>
              <w:top w:val="single" w:sz="4" w:space="0" w:color="000000"/>
              <w:left w:val="single" w:sz="4" w:space="0" w:color="000000"/>
              <w:bottom w:val="single" w:sz="4" w:space="0" w:color="000000"/>
            </w:tcBorders>
            <w:shd w:val="clear" w:color="auto" w:fill="auto"/>
          </w:tcPr>
          <w:p w14:paraId="1F4A27CF" w14:textId="78F8DA90" w:rsidR="00527146" w:rsidRP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598" w:type="dxa"/>
            <w:tcBorders>
              <w:top w:val="single" w:sz="4" w:space="0" w:color="000000"/>
              <w:left w:val="single" w:sz="4" w:space="0" w:color="000000"/>
              <w:bottom w:val="single" w:sz="4" w:space="0" w:color="000000"/>
            </w:tcBorders>
            <w:shd w:val="clear" w:color="auto" w:fill="auto"/>
          </w:tcPr>
          <w:p w14:paraId="7AE5EA91" w14:textId="7DE5BA86" w:rsidR="00527146" w:rsidRP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696" w:type="dxa"/>
            <w:tcBorders>
              <w:top w:val="single" w:sz="4" w:space="0" w:color="000000"/>
              <w:left w:val="single" w:sz="4" w:space="0" w:color="000000"/>
              <w:bottom w:val="single" w:sz="4" w:space="0" w:color="000000"/>
            </w:tcBorders>
            <w:shd w:val="clear" w:color="auto" w:fill="auto"/>
          </w:tcPr>
          <w:p w14:paraId="6164A99F" w14:textId="5603AE2D" w:rsidR="00527146" w:rsidRPr="00527146" w:rsidRDefault="00527146" w:rsidP="00527146">
            <w:pPr>
              <w:jc w:val="center"/>
              <w:rPr>
                <w:rFonts w:ascii="Times New Roman" w:hAnsi="Times New Roman"/>
                <w:bCs/>
                <w:sz w:val="20"/>
              </w:rPr>
            </w:pPr>
            <w:r>
              <w:rPr>
                <w:rFonts w:ascii="Times New Roman" w:hAnsi="Times New Roman"/>
                <w:bCs/>
                <w:sz w:val="20"/>
              </w:rPr>
              <w:t>SPA/</w:t>
            </w:r>
            <w:r w:rsidRPr="00527146">
              <w:rPr>
                <w:rFonts w:ascii="Times New Roman" w:hAnsi="Times New Roman"/>
                <w:bCs/>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6DCC16CB" w14:textId="175D6508" w:rsidR="00527146" w:rsidRPr="00527146" w:rsidRDefault="00527146" w:rsidP="00527146">
            <w:pPr>
              <w:snapToGrid w:val="0"/>
              <w:jc w:val="center"/>
              <w:rPr>
                <w:rFonts w:ascii="Times New Roman" w:hAnsi="Times New Roman"/>
                <w:bCs/>
                <w:sz w:val="20"/>
              </w:rPr>
            </w:pPr>
            <w:r>
              <w:rPr>
                <w:rFonts w:ascii="Times New Roman" w:hAnsi="Times New Roman"/>
                <w:bCs/>
                <w:sz w:val="20"/>
              </w:rPr>
              <w:t>SPA/</w:t>
            </w:r>
            <w:r w:rsidRPr="00527146">
              <w:rPr>
                <w:rFonts w:ascii="Times New Roman" w:hAnsi="Times New Roman"/>
                <w:bCs/>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49936860" w14:textId="74F99DAC" w:rsidR="00527146" w:rsidRP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705" w:type="dxa"/>
            <w:tcBorders>
              <w:top w:val="single" w:sz="4" w:space="0" w:color="000000"/>
              <w:left w:val="single" w:sz="4" w:space="0" w:color="000000"/>
              <w:bottom w:val="single" w:sz="4" w:space="0" w:color="000000"/>
            </w:tcBorders>
            <w:shd w:val="clear" w:color="auto" w:fill="auto"/>
          </w:tcPr>
          <w:p w14:paraId="371803D1" w14:textId="17B65634" w:rsidR="00527146" w:rsidRPr="00527146" w:rsidRDefault="00527146" w:rsidP="00527146">
            <w:pPr>
              <w:snapToGrid w:val="0"/>
              <w:jc w:val="center"/>
              <w:rPr>
                <w:rFonts w:ascii="Times New Roman" w:hAnsi="Times New Roman"/>
                <w:bCs/>
                <w:sz w:val="20"/>
              </w:rPr>
            </w:pPr>
            <w:r>
              <w:rPr>
                <w:rFonts w:ascii="Times New Roman" w:hAnsi="Times New Roman"/>
                <w:bCs/>
                <w:sz w:val="20"/>
              </w:rPr>
              <w:t>SPA/SPPB</w:t>
            </w:r>
          </w:p>
        </w:tc>
        <w:tc>
          <w:tcPr>
            <w:tcW w:w="747" w:type="dxa"/>
            <w:tcBorders>
              <w:top w:val="single" w:sz="4" w:space="0" w:color="000000"/>
              <w:left w:val="single" w:sz="4" w:space="0" w:color="000000"/>
              <w:bottom w:val="single" w:sz="4" w:space="0" w:color="000000"/>
            </w:tcBorders>
            <w:shd w:val="clear" w:color="auto" w:fill="auto"/>
          </w:tcPr>
          <w:p w14:paraId="2F5733B5" w14:textId="70D2FA69" w:rsidR="00527146" w:rsidRPr="00527146" w:rsidRDefault="00527146" w:rsidP="00527146">
            <w:pPr>
              <w:snapToGrid w:val="0"/>
              <w:jc w:val="center"/>
              <w:rPr>
                <w:rFonts w:ascii="Times New Roman" w:hAnsi="Times New Roman"/>
                <w:bCs/>
                <w:sz w:val="20"/>
              </w:rPr>
            </w:pPr>
            <w:r>
              <w:rPr>
                <w:rFonts w:ascii="Times New Roman" w:hAnsi="Times New Roman"/>
                <w:bCs/>
                <w:sz w:val="20"/>
              </w:rPr>
              <w:t>SPA</w:t>
            </w:r>
          </w:p>
        </w:tc>
        <w:tc>
          <w:tcPr>
            <w:tcW w:w="736" w:type="dxa"/>
            <w:tcBorders>
              <w:top w:val="single" w:sz="4" w:space="0" w:color="000000"/>
              <w:left w:val="single" w:sz="4" w:space="0" w:color="000000"/>
              <w:bottom w:val="single" w:sz="4" w:space="0" w:color="000000"/>
            </w:tcBorders>
            <w:shd w:val="clear" w:color="auto" w:fill="auto"/>
          </w:tcPr>
          <w:p w14:paraId="3F6764DF" w14:textId="3D894B52" w:rsidR="00527146" w:rsidRPr="00527146" w:rsidRDefault="00527146" w:rsidP="00527146">
            <w:pPr>
              <w:snapToGrid w:val="0"/>
              <w:jc w:val="center"/>
              <w:rPr>
                <w:rFonts w:ascii="Times New Roman" w:hAnsi="Times New Roman"/>
                <w:bCs/>
                <w:sz w:val="20"/>
              </w:rPr>
            </w:pPr>
            <w:r>
              <w:rPr>
                <w:rFonts w:ascii="Times New Roman" w:hAnsi="Times New Roman"/>
                <w:bCs/>
                <w:sz w:val="20"/>
              </w:rPr>
              <w:t>SPA</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7C9588BD" w14:textId="2F00F73C" w:rsidR="00527146" w:rsidRPr="00527146" w:rsidRDefault="00527146" w:rsidP="00527146">
            <w:pPr>
              <w:snapToGrid w:val="0"/>
              <w:jc w:val="center"/>
              <w:rPr>
                <w:rFonts w:ascii="Times New Roman" w:hAnsi="Times New Roman"/>
                <w:bCs/>
                <w:sz w:val="20"/>
              </w:rPr>
            </w:pPr>
            <w:r>
              <w:rPr>
                <w:rFonts w:ascii="Times New Roman" w:hAnsi="Times New Roman"/>
                <w:bCs/>
                <w:sz w:val="20"/>
              </w:rPr>
              <w:t>ASPA</w:t>
            </w:r>
          </w:p>
        </w:tc>
      </w:tr>
      <w:tr w:rsidR="00527146" w:rsidRPr="00E00DEF" w14:paraId="06D93EBC" w14:textId="77777777" w:rsidTr="00527146">
        <w:trPr>
          <w:trHeight w:val="887"/>
        </w:trPr>
        <w:tc>
          <w:tcPr>
            <w:tcW w:w="2025" w:type="dxa"/>
            <w:tcBorders>
              <w:top w:val="single" w:sz="4" w:space="0" w:color="000000"/>
              <w:left w:val="single" w:sz="4" w:space="0" w:color="000000"/>
              <w:bottom w:val="single" w:sz="4" w:space="0" w:color="000000"/>
            </w:tcBorders>
            <w:shd w:val="clear" w:color="auto" w:fill="auto"/>
          </w:tcPr>
          <w:p w14:paraId="02F7F5D2" w14:textId="5CA8444A" w:rsidR="00527146" w:rsidRDefault="00527146" w:rsidP="00527146">
            <w:pPr>
              <w:snapToGrid w:val="0"/>
              <w:jc w:val="both"/>
              <w:rPr>
                <w:rFonts w:ascii="Times New Roman" w:hAnsi="Times New Roman"/>
                <w:b/>
                <w:sz w:val="20"/>
              </w:rPr>
            </w:pPr>
            <w:r>
              <w:rPr>
                <w:rFonts w:ascii="Times New Roman" w:hAnsi="Times New Roman"/>
                <w:b/>
                <w:sz w:val="20"/>
              </w:rPr>
              <w:t>Open Air Parking</w:t>
            </w:r>
          </w:p>
        </w:tc>
        <w:tc>
          <w:tcPr>
            <w:tcW w:w="1580" w:type="dxa"/>
            <w:tcBorders>
              <w:top w:val="single" w:sz="4" w:space="0" w:color="000000"/>
              <w:left w:val="single" w:sz="4" w:space="0" w:color="000000"/>
              <w:bottom w:val="single" w:sz="4" w:space="0" w:color="000000"/>
            </w:tcBorders>
            <w:shd w:val="clear" w:color="auto" w:fill="auto"/>
          </w:tcPr>
          <w:p w14:paraId="7D9E2EDC" w14:textId="77777777" w:rsidR="00527146" w:rsidRPr="00E00DEF" w:rsidRDefault="00527146" w:rsidP="00527146">
            <w:pPr>
              <w:snapToGrid w:val="0"/>
              <w:jc w:val="both"/>
              <w:rPr>
                <w:rFonts w:ascii="Times New Roman" w:hAnsi="Times New Roman"/>
                <w:b/>
                <w:sz w:val="20"/>
              </w:rPr>
            </w:pPr>
          </w:p>
        </w:tc>
        <w:tc>
          <w:tcPr>
            <w:tcW w:w="692" w:type="dxa"/>
            <w:tcBorders>
              <w:top w:val="single" w:sz="4" w:space="0" w:color="000000"/>
              <w:left w:val="single" w:sz="4" w:space="0" w:color="000000"/>
              <w:bottom w:val="single" w:sz="4" w:space="0" w:color="000000"/>
            </w:tcBorders>
            <w:shd w:val="clear" w:color="auto" w:fill="auto"/>
          </w:tcPr>
          <w:p w14:paraId="3878A942" w14:textId="3E50B475" w:rsidR="00527146" w:rsidRDefault="00527146" w:rsidP="00527146">
            <w:pPr>
              <w:jc w:val="both"/>
              <w:rPr>
                <w:rFonts w:ascii="Times New Roman" w:hAnsi="Times New Roman"/>
                <w:bCs/>
                <w:sz w:val="20"/>
              </w:rPr>
            </w:pPr>
            <w:r>
              <w:rPr>
                <w:rFonts w:ascii="Times New Roman" w:hAnsi="Times New Roman"/>
                <w:bCs/>
                <w:sz w:val="20"/>
              </w:rPr>
              <w:t>N</w:t>
            </w:r>
          </w:p>
        </w:tc>
        <w:tc>
          <w:tcPr>
            <w:tcW w:w="596" w:type="dxa"/>
            <w:tcBorders>
              <w:top w:val="single" w:sz="4" w:space="0" w:color="000000"/>
              <w:left w:val="single" w:sz="4" w:space="0" w:color="000000"/>
              <w:bottom w:val="single" w:sz="4" w:space="0" w:color="000000"/>
            </w:tcBorders>
            <w:shd w:val="clear" w:color="auto" w:fill="auto"/>
          </w:tcPr>
          <w:p w14:paraId="080212C9" w14:textId="3927C3B9" w:rsid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598" w:type="dxa"/>
            <w:tcBorders>
              <w:top w:val="single" w:sz="4" w:space="0" w:color="000000"/>
              <w:left w:val="single" w:sz="4" w:space="0" w:color="000000"/>
              <w:bottom w:val="single" w:sz="4" w:space="0" w:color="000000"/>
            </w:tcBorders>
            <w:shd w:val="clear" w:color="auto" w:fill="auto"/>
          </w:tcPr>
          <w:p w14:paraId="52975946" w14:textId="458C542B" w:rsid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696" w:type="dxa"/>
            <w:tcBorders>
              <w:top w:val="single" w:sz="4" w:space="0" w:color="000000"/>
              <w:left w:val="single" w:sz="4" w:space="0" w:color="000000"/>
              <w:bottom w:val="single" w:sz="4" w:space="0" w:color="000000"/>
            </w:tcBorders>
            <w:shd w:val="clear" w:color="auto" w:fill="auto"/>
          </w:tcPr>
          <w:p w14:paraId="1348AB5F" w14:textId="2D097902" w:rsidR="00527146" w:rsidRDefault="00527146" w:rsidP="00527146">
            <w:pPr>
              <w:jc w:val="center"/>
              <w:rPr>
                <w:rFonts w:ascii="Times New Roman" w:hAnsi="Times New Roman"/>
                <w:bCs/>
                <w:sz w:val="20"/>
              </w:rPr>
            </w:pPr>
            <w:r>
              <w:rPr>
                <w:rFonts w:ascii="Times New Roman" w:hAnsi="Times New Roman"/>
                <w:bCs/>
                <w:sz w:val="20"/>
              </w:rPr>
              <w:t>SPA/</w:t>
            </w:r>
            <w:r w:rsidRPr="00527146">
              <w:rPr>
                <w:rFonts w:ascii="Times New Roman" w:hAnsi="Times New Roman"/>
                <w:bCs/>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65E3264A" w14:textId="433A7DE5" w:rsidR="00527146" w:rsidRDefault="00527146" w:rsidP="00527146">
            <w:pPr>
              <w:snapToGrid w:val="0"/>
              <w:jc w:val="center"/>
              <w:rPr>
                <w:rFonts w:ascii="Times New Roman" w:hAnsi="Times New Roman"/>
                <w:bCs/>
                <w:sz w:val="20"/>
              </w:rPr>
            </w:pPr>
            <w:r>
              <w:rPr>
                <w:rFonts w:ascii="Times New Roman" w:hAnsi="Times New Roman"/>
                <w:bCs/>
                <w:sz w:val="20"/>
              </w:rPr>
              <w:t>SPA/</w:t>
            </w:r>
            <w:r w:rsidRPr="00527146">
              <w:rPr>
                <w:rFonts w:ascii="Times New Roman" w:hAnsi="Times New Roman"/>
                <w:bCs/>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5640C95C" w14:textId="35FC89C4" w:rsid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705" w:type="dxa"/>
            <w:tcBorders>
              <w:top w:val="single" w:sz="4" w:space="0" w:color="000000"/>
              <w:left w:val="single" w:sz="4" w:space="0" w:color="000000"/>
              <w:bottom w:val="single" w:sz="4" w:space="0" w:color="000000"/>
            </w:tcBorders>
            <w:shd w:val="clear" w:color="auto" w:fill="auto"/>
          </w:tcPr>
          <w:p w14:paraId="0E79BE85" w14:textId="63DBA327" w:rsidR="00527146" w:rsidRDefault="00527146" w:rsidP="00527146">
            <w:pPr>
              <w:snapToGrid w:val="0"/>
              <w:jc w:val="center"/>
              <w:rPr>
                <w:rFonts w:ascii="Times New Roman" w:hAnsi="Times New Roman"/>
                <w:bCs/>
                <w:sz w:val="20"/>
              </w:rPr>
            </w:pPr>
            <w:r>
              <w:rPr>
                <w:rFonts w:ascii="Times New Roman" w:hAnsi="Times New Roman"/>
                <w:bCs/>
                <w:sz w:val="20"/>
              </w:rPr>
              <w:t>SPA/SPPB</w:t>
            </w:r>
          </w:p>
        </w:tc>
        <w:tc>
          <w:tcPr>
            <w:tcW w:w="747" w:type="dxa"/>
            <w:tcBorders>
              <w:top w:val="single" w:sz="4" w:space="0" w:color="000000"/>
              <w:left w:val="single" w:sz="4" w:space="0" w:color="000000"/>
              <w:bottom w:val="single" w:sz="4" w:space="0" w:color="000000"/>
            </w:tcBorders>
            <w:shd w:val="clear" w:color="auto" w:fill="auto"/>
          </w:tcPr>
          <w:p w14:paraId="6F8E9D99" w14:textId="2DB58C0B" w:rsidR="00527146" w:rsidRDefault="00527146" w:rsidP="00527146">
            <w:pPr>
              <w:snapToGrid w:val="0"/>
              <w:jc w:val="center"/>
              <w:rPr>
                <w:rFonts w:ascii="Times New Roman" w:hAnsi="Times New Roman"/>
                <w:bCs/>
                <w:sz w:val="20"/>
              </w:rPr>
            </w:pPr>
            <w:r>
              <w:rPr>
                <w:rFonts w:ascii="Times New Roman" w:hAnsi="Times New Roman"/>
                <w:bCs/>
                <w:sz w:val="20"/>
              </w:rPr>
              <w:t>SPA</w:t>
            </w:r>
          </w:p>
        </w:tc>
        <w:tc>
          <w:tcPr>
            <w:tcW w:w="736" w:type="dxa"/>
            <w:tcBorders>
              <w:top w:val="single" w:sz="4" w:space="0" w:color="000000"/>
              <w:left w:val="single" w:sz="4" w:space="0" w:color="000000"/>
              <w:bottom w:val="single" w:sz="4" w:space="0" w:color="000000"/>
            </w:tcBorders>
            <w:shd w:val="clear" w:color="auto" w:fill="auto"/>
          </w:tcPr>
          <w:p w14:paraId="4D40FA01" w14:textId="5DFD9DCF" w:rsidR="00527146" w:rsidRDefault="00527146" w:rsidP="00527146">
            <w:pPr>
              <w:snapToGrid w:val="0"/>
              <w:jc w:val="center"/>
              <w:rPr>
                <w:rFonts w:ascii="Times New Roman" w:hAnsi="Times New Roman"/>
                <w:bCs/>
                <w:sz w:val="20"/>
              </w:rPr>
            </w:pPr>
            <w:r>
              <w:rPr>
                <w:rFonts w:ascii="Times New Roman" w:hAnsi="Times New Roman"/>
                <w:bCs/>
                <w:sz w:val="20"/>
              </w:rPr>
              <w:t>SPA</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50C3E948" w14:textId="5E2BFB89" w:rsidR="00527146" w:rsidRDefault="00527146" w:rsidP="00527146">
            <w:pPr>
              <w:snapToGrid w:val="0"/>
              <w:jc w:val="center"/>
              <w:rPr>
                <w:rFonts w:ascii="Times New Roman" w:hAnsi="Times New Roman"/>
                <w:bCs/>
                <w:sz w:val="20"/>
              </w:rPr>
            </w:pPr>
            <w:r>
              <w:rPr>
                <w:rFonts w:ascii="Times New Roman" w:hAnsi="Times New Roman"/>
                <w:bCs/>
                <w:sz w:val="20"/>
              </w:rPr>
              <w:t>ASPA</w:t>
            </w:r>
          </w:p>
        </w:tc>
      </w:tr>
      <w:tr w:rsidR="00527146" w:rsidRPr="00E00DEF" w14:paraId="1B9E5F69" w14:textId="77777777" w:rsidTr="00527146">
        <w:trPr>
          <w:trHeight w:val="887"/>
        </w:trPr>
        <w:tc>
          <w:tcPr>
            <w:tcW w:w="2025" w:type="dxa"/>
            <w:tcBorders>
              <w:top w:val="single" w:sz="4" w:space="0" w:color="000000"/>
              <w:left w:val="single" w:sz="4" w:space="0" w:color="000000"/>
              <w:bottom w:val="single" w:sz="4" w:space="0" w:color="000000"/>
            </w:tcBorders>
            <w:shd w:val="clear" w:color="auto" w:fill="auto"/>
          </w:tcPr>
          <w:p w14:paraId="640D48E7" w14:textId="16133936" w:rsidR="00527146" w:rsidRDefault="00527146" w:rsidP="00527146">
            <w:pPr>
              <w:snapToGrid w:val="0"/>
              <w:jc w:val="both"/>
              <w:rPr>
                <w:rFonts w:ascii="Times New Roman" w:hAnsi="Times New Roman"/>
                <w:b/>
                <w:sz w:val="20"/>
              </w:rPr>
            </w:pPr>
            <w:r>
              <w:rPr>
                <w:rFonts w:ascii="Times New Roman" w:hAnsi="Times New Roman"/>
                <w:b/>
                <w:sz w:val="20"/>
              </w:rPr>
              <w:t>Parking Garages</w:t>
            </w:r>
          </w:p>
        </w:tc>
        <w:tc>
          <w:tcPr>
            <w:tcW w:w="1580" w:type="dxa"/>
            <w:tcBorders>
              <w:top w:val="single" w:sz="4" w:space="0" w:color="000000"/>
              <w:left w:val="single" w:sz="4" w:space="0" w:color="000000"/>
              <w:bottom w:val="single" w:sz="4" w:space="0" w:color="000000"/>
            </w:tcBorders>
            <w:shd w:val="clear" w:color="auto" w:fill="auto"/>
          </w:tcPr>
          <w:p w14:paraId="6CB2B1BD" w14:textId="77777777" w:rsidR="00527146" w:rsidRPr="00E00DEF" w:rsidRDefault="00527146" w:rsidP="00527146">
            <w:pPr>
              <w:snapToGrid w:val="0"/>
              <w:jc w:val="both"/>
              <w:rPr>
                <w:rFonts w:ascii="Times New Roman" w:hAnsi="Times New Roman"/>
                <w:b/>
                <w:sz w:val="20"/>
              </w:rPr>
            </w:pPr>
          </w:p>
        </w:tc>
        <w:tc>
          <w:tcPr>
            <w:tcW w:w="692" w:type="dxa"/>
            <w:tcBorders>
              <w:top w:val="single" w:sz="4" w:space="0" w:color="000000"/>
              <w:left w:val="single" w:sz="4" w:space="0" w:color="000000"/>
              <w:bottom w:val="single" w:sz="4" w:space="0" w:color="000000"/>
            </w:tcBorders>
            <w:shd w:val="clear" w:color="auto" w:fill="auto"/>
          </w:tcPr>
          <w:p w14:paraId="1E59881D" w14:textId="7A8695D2" w:rsidR="00527146" w:rsidRDefault="00527146" w:rsidP="00527146">
            <w:pPr>
              <w:jc w:val="both"/>
              <w:rPr>
                <w:rFonts w:ascii="Times New Roman" w:hAnsi="Times New Roman"/>
                <w:bCs/>
                <w:sz w:val="20"/>
              </w:rPr>
            </w:pPr>
            <w:r>
              <w:rPr>
                <w:rFonts w:ascii="Times New Roman" w:hAnsi="Times New Roman"/>
                <w:bCs/>
                <w:sz w:val="20"/>
              </w:rPr>
              <w:t>N</w:t>
            </w:r>
          </w:p>
        </w:tc>
        <w:tc>
          <w:tcPr>
            <w:tcW w:w="596" w:type="dxa"/>
            <w:tcBorders>
              <w:top w:val="single" w:sz="4" w:space="0" w:color="000000"/>
              <w:left w:val="single" w:sz="4" w:space="0" w:color="000000"/>
              <w:bottom w:val="single" w:sz="4" w:space="0" w:color="000000"/>
            </w:tcBorders>
            <w:shd w:val="clear" w:color="auto" w:fill="auto"/>
          </w:tcPr>
          <w:p w14:paraId="6BC77C1A" w14:textId="182E84E4" w:rsid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598" w:type="dxa"/>
            <w:tcBorders>
              <w:top w:val="single" w:sz="4" w:space="0" w:color="000000"/>
              <w:left w:val="single" w:sz="4" w:space="0" w:color="000000"/>
              <w:bottom w:val="single" w:sz="4" w:space="0" w:color="000000"/>
            </w:tcBorders>
            <w:shd w:val="clear" w:color="auto" w:fill="auto"/>
          </w:tcPr>
          <w:p w14:paraId="5EF0DACB" w14:textId="4BACCC02" w:rsid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696" w:type="dxa"/>
            <w:tcBorders>
              <w:top w:val="single" w:sz="4" w:space="0" w:color="000000"/>
              <w:left w:val="single" w:sz="4" w:space="0" w:color="000000"/>
              <w:bottom w:val="single" w:sz="4" w:space="0" w:color="000000"/>
            </w:tcBorders>
            <w:shd w:val="clear" w:color="auto" w:fill="auto"/>
          </w:tcPr>
          <w:p w14:paraId="59068692" w14:textId="20D90C15" w:rsidR="00527146" w:rsidRDefault="00527146" w:rsidP="00527146">
            <w:pPr>
              <w:jc w:val="center"/>
              <w:rPr>
                <w:rFonts w:ascii="Times New Roman" w:hAnsi="Times New Roman"/>
                <w:bCs/>
                <w:sz w:val="20"/>
              </w:rPr>
            </w:pPr>
            <w:r w:rsidRPr="00527146">
              <w:rPr>
                <w:rFonts w:ascii="Times New Roman" w:hAnsi="Times New Roman"/>
                <w:bCs/>
                <w:sz w:val="20"/>
              </w:rPr>
              <w:t>SPA/</w:t>
            </w:r>
            <w:r w:rsidRPr="00527146">
              <w:rPr>
                <w:rFonts w:ascii="Times New Roman" w:hAnsi="Times New Roman"/>
                <w:bCs/>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6A656D4C" w14:textId="25C5B28D" w:rsidR="00527146" w:rsidRDefault="00527146" w:rsidP="00527146">
            <w:pPr>
              <w:snapToGrid w:val="0"/>
              <w:jc w:val="center"/>
              <w:rPr>
                <w:rFonts w:ascii="Times New Roman" w:hAnsi="Times New Roman"/>
                <w:bCs/>
                <w:sz w:val="20"/>
              </w:rPr>
            </w:pPr>
            <w:r>
              <w:rPr>
                <w:rFonts w:ascii="Times New Roman" w:hAnsi="Times New Roman"/>
                <w:bCs/>
                <w:sz w:val="20"/>
              </w:rPr>
              <w:t>SPA/</w:t>
            </w:r>
            <w:r w:rsidRPr="00527146">
              <w:rPr>
                <w:rFonts w:ascii="Times New Roman" w:hAnsi="Times New Roman"/>
                <w:bCs/>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501EE9C7" w14:textId="2C5F8C0A" w:rsid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705" w:type="dxa"/>
            <w:tcBorders>
              <w:top w:val="single" w:sz="4" w:space="0" w:color="000000"/>
              <w:left w:val="single" w:sz="4" w:space="0" w:color="000000"/>
              <w:bottom w:val="single" w:sz="4" w:space="0" w:color="000000"/>
            </w:tcBorders>
            <w:shd w:val="clear" w:color="auto" w:fill="auto"/>
          </w:tcPr>
          <w:p w14:paraId="4CFB6A15" w14:textId="161F9338" w:rsidR="00527146" w:rsidRDefault="00527146" w:rsidP="00527146">
            <w:pPr>
              <w:snapToGrid w:val="0"/>
              <w:jc w:val="center"/>
              <w:rPr>
                <w:rFonts w:ascii="Times New Roman" w:hAnsi="Times New Roman"/>
                <w:bCs/>
                <w:sz w:val="20"/>
              </w:rPr>
            </w:pPr>
            <w:r>
              <w:rPr>
                <w:rFonts w:ascii="Times New Roman" w:hAnsi="Times New Roman"/>
                <w:bCs/>
                <w:sz w:val="20"/>
              </w:rPr>
              <w:t>SPA/SPPB</w:t>
            </w:r>
          </w:p>
        </w:tc>
        <w:tc>
          <w:tcPr>
            <w:tcW w:w="747" w:type="dxa"/>
            <w:tcBorders>
              <w:top w:val="single" w:sz="4" w:space="0" w:color="000000"/>
              <w:left w:val="single" w:sz="4" w:space="0" w:color="000000"/>
              <w:bottom w:val="single" w:sz="4" w:space="0" w:color="000000"/>
            </w:tcBorders>
            <w:shd w:val="clear" w:color="auto" w:fill="auto"/>
          </w:tcPr>
          <w:p w14:paraId="64218BF5" w14:textId="7F5E06D9" w:rsidR="00527146" w:rsidRDefault="00527146" w:rsidP="00527146">
            <w:pPr>
              <w:snapToGrid w:val="0"/>
              <w:jc w:val="center"/>
              <w:rPr>
                <w:rFonts w:ascii="Times New Roman" w:hAnsi="Times New Roman"/>
                <w:bCs/>
                <w:sz w:val="20"/>
              </w:rPr>
            </w:pPr>
            <w:r>
              <w:rPr>
                <w:rFonts w:ascii="Times New Roman" w:hAnsi="Times New Roman"/>
                <w:bCs/>
                <w:sz w:val="20"/>
              </w:rPr>
              <w:t>SPA</w:t>
            </w:r>
          </w:p>
        </w:tc>
        <w:tc>
          <w:tcPr>
            <w:tcW w:w="736" w:type="dxa"/>
            <w:tcBorders>
              <w:top w:val="single" w:sz="4" w:space="0" w:color="000000"/>
              <w:left w:val="single" w:sz="4" w:space="0" w:color="000000"/>
              <w:bottom w:val="single" w:sz="4" w:space="0" w:color="000000"/>
            </w:tcBorders>
            <w:shd w:val="clear" w:color="auto" w:fill="auto"/>
          </w:tcPr>
          <w:p w14:paraId="76031828" w14:textId="6438C8F9" w:rsidR="00527146" w:rsidRDefault="00527146" w:rsidP="00527146">
            <w:pPr>
              <w:snapToGrid w:val="0"/>
              <w:jc w:val="center"/>
              <w:rPr>
                <w:rFonts w:ascii="Times New Roman" w:hAnsi="Times New Roman"/>
                <w:bCs/>
                <w:sz w:val="20"/>
              </w:rPr>
            </w:pPr>
            <w:r>
              <w:rPr>
                <w:rFonts w:ascii="Times New Roman" w:hAnsi="Times New Roman"/>
                <w:bCs/>
                <w:sz w:val="20"/>
              </w:rPr>
              <w:t>SPA</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6FC2B4C8" w14:textId="6C9342FD" w:rsidR="00527146" w:rsidRDefault="00527146" w:rsidP="00527146">
            <w:pPr>
              <w:snapToGrid w:val="0"/>
              <w:rPr>
                <w:rFonts w:ascii="Times New Roman" w:hAnsi="Times New Roman"/>
                <w:bCs/>
                <w:sz w:val="20"/>
              </w:rPr>
            </w:pPr>
            <w:r>
              <w:rPr>
                <w:rFonts w:ascii="Times New Roman" w:hAnsi="Times New Roman"/>
                <w:bCs/>
                <w:sz w:val="20"/>
              </w:rPr>
              <w:t>ASPA</w:t>
            </w:r>
          </w:p>
        </w:tc>
      </w:tr>
      <w:tr w:rsidR="00527146" w:rsidRPr="00E00DEF" w14:paraId="1B7CA405" w14:textId="77777777" w:rsidTr="00527146">
        <w:trPr>
          <w:trHeight w:val="887"/>
        </w:trPr>
        <w:tc>
          <w:tcPr>
            <w:tcW w:w="2025" w:type="dxa"/>
            <w:tcBorders>
              <w:top w:val="single" w:sz="4" w:space="0" w:color="000000"/>
              <w:left w:val="single" w:sz="4" w:space="0" w:color="000000"/>
              <w:bottom w:val="single" w:sz="4" w:space="0" w:color="000000"/>
            </w:tcBorders>
            <w:shd w:val="clear" w:color="auto" w:fill="auto"/>
          </w:tcPr>
          <w:p w14:paraId="0CED17E2" w14:textId="1DD07252" w:rsidR="00527146" w:rsidRDefault="00527146" w:rsidP="00527146">
            <w:pPr>
              <w:snapToGrid w:val="0"/>
              <w:jc w:val="both"/>
              <w:rPr>
                <w:rFonts w:ascii="Times New Roman" w:hAnsi="Times New Roman"/>
                <w:b/>
                <w:sz w:val="20"/>
              </w:rPr>
            </w:pPr>
            <w:r>
              <w:rPr>
                <w:rFonts w:ascii="Times New Roman" w:hAnsi="Times New Roman"/>
                <w:b/>
                <w:sz w:val="20"/>
              </w:rPr>
              <w:t>Retail</w:t>
            </w:r>
          </w:p>
        </w:tc>
        <w:tc>
          <w:tcPr>
            <w:tcW w:w="1580" w:type="dxa"/>
            <w:tcBorders>
              <w:top w:val="single" w:sz="4" w:space="0" w:color="000000"/>
              <w:left w:val="single" w:sz="4" w:space="0" w:color="000000"/>
              <w:bottom w:val="single" w:sz="4" w:space="0" w:color="000000"/>
            </w:tcBorders>
            <w:shd w:val="clear" w:color="auto" w:fill="auto"/>
          </w:tcPr>
          <w:p w14:paraId="7EBA029A" w14:textId="77777777" w:rsidR="00527146" w:rsidRPr="00E00DEF" w:rsidRDefault="00527146" w:rsidP="00527146">
            <w:pPr>
              <w:snapToGrid w:val="0"/>
              <w:jc w:val="both"/>
              <w:rPr>
                <w:rFonts w:ascii="Times New Roman" w:hAnsi="Times New Roman"/>
                <w:b/>
                <w:sz w:val="20"/>
              </w:rPr>
            </w:pPr>
          </w:p>
        </w:tc>
        <w:tc>
          <w:tcPr>
            <w:tcW w:w="692" w:type="dxa"/>
            <w:tcBorders>
              <w:top w:val="single" w:sz="4" w:space="0" w:color="000000"/>
              <w:left w:val="single" w:sz="4" w:space="0" w:color="000000"/>
              <w:bottom w:val="single" w:sz="4" w:space="0" w:color="000000"/>
            </w:tcBorders>
            <w:shd w:val="clear" w:color="auto" w:fill="auto"/>
          </w:tcPr>
          <w:p w14:paraId="4102D56A" w14:textId="60BE7307" w:rsidR="00527146" w:rsidRDefault="00527146" w:rsidP="00527146">
            <w:pPr>
              <w:jc w:val="both"/>
              <w:rPr>
                <w:rFonts w:ascii="Times New Roman" w:hAnsi="Times New Roman"/>
                <w:bCs/>
                <w:sz w:val="20"/>
              </w:rPr>
            </w:pPr>
            <w:r>
              <w:rPr>
                <w:rFonts w:ascii="Times New Roman" w:hAnsi="Times New Roman"/>
                <w:bCs/>
                <w:sz w:val="20"/>
              </w:rPr>
              <w:t>N</w:t>
            </w:r>
          </w:p>
        </w:tc>
        <w:tc>
          <w:tcPr>
            <w:tcW w:w="596" w:type="dxa"/>
            <w:tcBorders>
              <w:top w:val="single" w:sz="4" w:space="0" w:color="000000"/>
              <w:left w:val="single" w:sz="4" w:space="0" w:color="000000"/>
              <w:bottom w:val="single" w:sz="4" w:space="0" w:color="000000"/>
            </w:tcBorders>
            <w:shd w:val="clear" w:color="auto" w:fill="auto"/>
          </w:tcPr>
          <w:p w14:paraId="24C22CEF" w14:textId="4D6B8FC3" w:rsid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598" w:type="dxa"/>
            <w:tcBorders>
              <w:top w:val="single" w:sz="4" w:space="0" w:color="000000"/>
              <w:left w:val="single" w:sz="4" w:space="0" w:color="000000"/>
              <w:bottom w:val="single" w:sz="4" w:space="0" w:color="000000"/>
            </w:tcBorders>
            <w:shd w:val="clear" w:color="auto" w:fill="auto"/>
          </w:tcPr>
          <w:p w14:paraId="4842961B" w14:textId="32770E26" w:rsid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696" w:type="dxa"/>
            <w:tcBorders>
              <w:top w:val="single" w:sz="4" w:space="0" w:color="000000"/>
              <w:left w:val="single" w:sz="4" w:space="0" w:color="000000"/>
              <w:bottom w:val="single" w:sz="4" w:space="0" w:color="000000"/>
            </w:tcBorders>
            <w:shd w:val="clear" w:color="auto" w:fill="auto"/>
          </w:tcPr>
          <w:p w14:paraId="3D855603" w14:textId="65EA4217" w:rsidR="00527146" w:rsidRDefault="00527146" w:rsidP="00527146">
            <w:pPr>
              <w:jc w:val="center"/>
              <w:rPr>
                <w:rFonts w:ascii="Times New Roman" w:hAnsi="Times New Roman"/>
                <w:bCs/>
                <w:sz w:val="20"/>
              </w:rPr>
            </w:pPr>
            <w:r>
              <w:rPr>
                <w:rFonts w:ascii="Times New Roman" w:hAnsi="Times New Roman"/>
                <w:bCs/>
                <w:sz w:val="20"/>
              </w:rPr>
              <w:t>SPA/</w:t>
            </w:r>
            <w:r w:rsidRPr="00527146">
              <w:rPr>
                <w:rFonts w:ascii="Times New Roman" w:hAnsi="Times New Roman"/>
                <w:bCs/>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3F418084" w14:textId="08184DED" w:rsidR="00527146" w:rsidRDefault="00527146" w:rsidP="00527146">
            <w:pPr>
              <w:snapToGrid w:val="0"/>
              <w:jc w:val="center"/>
              <w:rPr>
                <w:rFonts w:ascii="Times New Roman" w:hAnsi="Times New Roman"/>
                <w:bCs/>
                <w:sz w:val="20"/>
              </w:rPr>
            </w:pPr>
            <w:r>
              <w:rPr>
                <w:rFonts w:ascii="Times New Roman" w:hAnsi="Times New Roman"/>
                <w:bCs/>
                <w:sz w:val="20"/>
              </w:rPr>
              <w:t>SPA/</w:t>
            </w:r>
            <w:r w:rsidRPr="00527146">
              <w:rPr>
                <w:rFonts w:ascii="Times New Roman" w:hAnsi="Times New Roman"/>
                <w:bCs/>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4EEC101C" w14:textId="27723047" w:rsid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705" w:type="dxa"/>
            <w:tcBorders>
              <w:top w:val="single" w:sz="4" w:space="0" w:color="000000"/>
              <w:left w:val="single" w:sz="4" w:space="0" w:color="000000"/>
              <w:bottom w:val="single" w:sz="4" w:space="0" w:color="000000"/>
            </w:tcBorders>
            <w:shd w:val="clear" w:color="auto" w:fill="auto"/>
          </w:tcPr>
          <w:p w14:paraId="5132D8F0" w14:textId="1746B41F" w:rsidR="00527146" w:rsidRDefault="00527146" w:rsidP="00527146">
            <w:pPr>
              <w:snapToGrid w:val="0"/>
              <w:jc w:val="center"/>
              <w:rPr>
                <w:rFonts w:ascii="Times New Roman" w:hAnsi="Times New Roman"/>
                <w:bCs/>
                <w:sz w:val="20"/>
              </w:rPr>
            </w:pPr>
            <w:r>
              <w:rPr>
                <w:rFonts w:ascii="Times New Roman" w:hAnsi="Times New Roman"/>
                <w:bCs/>
                <w:sz w:val="20"/>
              </w:rPr>
              <w:t>SPA/SPPB</w:t>
            </w:r>
          </w:p>
        </w:tc>
        <w:tc>
          <w:tcPr>
            <w:tcW w:w="747" w:type="dxa"/>
            <w:tcBorders>
              <w:top w:val="single" w:sz="4" w:space="0" w:color="000000"/>
              <w:left w:val="single" w:sz="4" w:space="0" w:color="000000"/>
              <w:bottom w:val="single" w:sz="4" w:space="0" w:color="000000"/>
            </w:tcBorders>
            <w:shd w:val="clear" w:color="auto" w:fill="auto"/>
          </w:tcPr>
          <w:p w14:paraId="26B95611" w14:textId="3E29AB7A" w:rsidR="00527146" w:rsidRDefault="00527146" w:rsidP="00527146">
            <w:pPr>
              <w:snapToGrid w:val="0"/>
              <w:jc w:val="center"/>
              <w:rPr>
                <w:rFonts w:ascii="Times New Roman" w:hAnsi="Times New Roman"/>
                <w:bCs/>
                <w:sz w:val="20"/>
              </w:rPr>
            </w:pPr>
            <w:r>
              <w:rPr>
                <w:rFonts w:ascii="Times New Roman" w:hAnsi="Times New Roman"/>
                <w:bCs/>
                <w:sz w:val="20"/>
              </w:rPr>
              <w:t>SPA</w:t>
            </w:r>
          </w:p>
        </w:tc>
        <w:tc>
          <w:tcPr>
            <w:tcW w:w="736" w:type="dxa"/>
            <w:tcBorders>
              <w:top w:val="single" w:sz="4" w:space="0" w:color="000000"/>
              <w:left w:val="single" w:sz="4" w:space="0" w:color="000000"/>
              <w:bottom w:val="single" w:sz="4" w:space="0" w:color="000000"/>
            </w:tcBorders>
            <w:shd w:val="clear" w:color="auto" w:fill="auto"/>
          </w:tcPr>
          <w:p w14:paraId="2F278CB7" w14:textId="49F01008" w:rsidR="00527146" w:rsidRDefault="00527146" w:rsidP="00527146">
            <w:pPr>
              <w:snapToGrid w:val="0"/>
              <w:jc w:val="center"/>
              <w:rPr>
                <w:rFonts w:ascii="Times New Roman" w:hAnsi="Times New Roman"/>
                <w:bCs/>
                <w:sz w:val="20"/>
              </w:rPr>
            </w:pPr>
            <w:r>
              <w:rPr>
                <w:rFonts w:ascii="Times New Roman" w:hAnsi="Times New Roman"/>
                <w:bCs/>
                <w:sz w:val="20"/>
              </w:rPr>
              <w:t>SPA</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1B4E0759" w14:textId="11762896" w:rsidR="00527146" w:rsidRDefault="00527146" w:rsidP="00527146">
            <w:pPr>
              <w:snapToGrid w:val="0"/>
              <w:jc w:val="center"/>
              <w:rPr>
                <w:rFonts w:ascii="Times New Roman" w:hAnsi="Times New Roman"/>
                <w:bCs/>
                <w:sz w:val="20"/>
              </w:rPr>
            </w:pPr>
            <w:r>
              <w:rPr>
                <w:rFonts w:ascii="Times New Roman" w:hAnsi="Times New Roman"/>
                <w:bCs/>
                <w:sz w:val="20"/>
              </w:rPr>
              <w:t>ASPA</w:t>
            </w:r>
          </w:p>
        </w:tc>
      </w:tr>
      <w:tr w:rsidR="00527146" w:rsidRPr="00E00DEF" w14:paraId="32EFBC88" w14:textId="77777777" w:rsidTr="00527146">
        <w:trPr>
          <w:trHeight w:val="887"/>
        </w:trPr>
        <w:tc>
          <w:tcPr>
            <w:tcW w:w="2025" w:type="dxa"/>
            <w:tcBorders>
              <w:top w:val="single" w:sz="4" w:space="0" w:color="000000"/>
              <w:left w:val="single" w:sz="4" w:space="0" w:color="000000"/>
              <w:bottom w:val="single" w:sz="4" w:space="0" w:color="000000"/>
            </w:tcBorders>
            <w:shd w:val="clear" w:color="auto" w:fill="auto"/>
          </w:tcPr>
          <w:p w14:paraId="25F6F44C" w14:textId="3983233C" w:rsidR="00527146" w:rsidRDefault="00527146" w:rsidP="00527146">
            <w:pPr>
              <w:snapToGrid w:val="0"/>
              <w:jc w:val="both"/>
              <w:rPr>
                <w:rFonts w:ascii="Times New Roman" w:hAnsi="Times New Roman"/>
                <w:b/>
                <w:sz w:val="20"/>
              </w:rPr>
            </w:pPr>
            <w:r>
              <w:rPr>
                <w:rFonts w:ascii="Times New Roman" w:hAnsi="Times New Roman"/>
                <w:b/>
                <w:sz w:val="20"/>
              </w:rPr>
              <w:t>Roller Rinks</w:t>
            </w:r>
          </w:p>
        </w:tc>
        <w:tc>
          <w:tcPr>
            <w:tcW w:w="1580" w:type="dxa"/>
            <w:tcBorders>
              <w:top w:val="single" w:sz="4" w:space="0" w:color="000000"/>
              <w:left w:val="single" w:sz="4" w:space="0" w:color="000000"/>
              <w:bottom w:val="single" w:sz="4" w:space="0" w:color="000000"/>
            </w:tcBorders>
            <w:shd w:val="clear" w:color="auto" w:fill="auto"/>
          </w:tcPr>
          <w:p w14:paraId="0E06CE92" w14:textId="77777777" w:rsidR="00527146" w:rsidRPr="00E00DEF" w:rsidRDefault="00527146" w:rsidP="00527146">
            <w:pPr>
              <w:snapToGrid w:val="0"/>
              <w:jc w:val="both"/>
              <w:rPr>
                <w:rFonts w:ascii="Times New Roman" w:hAnsi="Times New Roman"/>
                <w:b/>
                <w:sz w:val="20"/>
              </w:rPr>
            </w:pPr>
          </w:p>
        </w:tc>
        <w:tc>
          <w:tcPr>
            <w:tcW w:w="692" w:type="dxa"/>
            <w:tcBorders>
              <w:top w:val="single" w:sz="4" w:space="0" w:color="000000"/>
              <w:left w:val="single" w:sz="4" w:space="0" w:color="000000"/>
              <w:bottom w:val="single" w:sz="4" w:space="0" w:color="000000"/>
            </w:tcBorders>
            <w:shd w:val="clear" w:color="auto" w:fill="auto"/>
          </w:tcPr>
          <w:p w14:paraId="362F6B0A" w14:textId="76EB9766" w:rsidR="00527146" w:rsidRDefault="00527146" w:rsidP="00527146">
            <w:pPr>
              <w:jc w:val="both"/>
              <w:rPr>
                <w:rFonts w:ascii="Times New Roman" w:hAnsi="Times New Roman"/>
                <w:bCs/>
                <w:sz w:val="20"/>
              </w:rPr>
            </w:pPr>
            <w:r>
              <w:rPr>
                <w:rFonts w:ascii="Times New Roman" w:hAnsi="Times New Roman"/>
                <w:bCs/>
                <w:sz w:val="20"/>
              </w:rPr>
              <w:t>N</w:t>
            </w:r>
          </w:p>
        </w:tc>
        <w:tc>
          <w:tcPr>
            <w:tcW w:w="596" w:type="dxa"/>
            <w:tcBorders>
              <w:top w:val="single" w:sz="4" w:space="0" w:color="000000"/>
              <w:left w:val="single" w:sz="4" w:space="0" w:color="000000"/>
              <w:bottom w:val="single" w:sz="4" w:space="0" w:color="000000"/>
            </w:tcBorders>
            <w:shd w:val="clear" w:color="auto" w:fill="auto"/>
          </w:tcPr>
          <w:p w14:paraId="542A3AB8" w14:textId="471C25C1" w:rsid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598" w:type="dxa"/>
            <w:tcBorders>
              <w:top w:val="single" w:sz="4" w:space="0" w:color="000000"/>
              <w:left w:val="single" w:sz="4" w:space="0" w:color="000000"/>
              <w:bottom w:val="single" w:sz="4" w:space="0" w:color="000000"/>
            </w:tcBorders>
            <w:shd w:val="clear" w:color="auto" w:fill="auto"/>
          </w:tcPr>
          <w:p w14:paraId="731B87BF" w14:textId="1DE14724" w:rsid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696" w:type="dxa"/>
            <w:tcBorders>
              <w:top w:val="single" w:sz="4" w:space="0" w:color="000000"/>
              <w:left w:val="single" w:sz="4" w:space="0" w:color="000000"/>
              <w:bottom w:val="single" w:sz="4" w:space="0" w:color="000000"/>
            </w:tcBorders>
            <w:shd w:val="clear" w:color="auto" w:fill="auto"/>
          </w:tcPr>
          <w:p w14:paraId="0233A19A" w14:textId="6672E460" w:rsidR="00527146" w:rsidRDefault="00527146" w:rsidP="00527146">
            <w:pPr>
              <w:jc w:val="center"/>
              <w:rPr>
                <w:rFonts w:ascii="Times New Roman" w:hAnsi="Times New Roman"/>
                <w:bCs/>
                <w:sz w:val="20"/>
              </w:rPr>
            </w:pPr>
            <w:r>
              <w:rPr>
                <w:rFonts w:ascii="Times New Roman" w:hAnsi="Times New Roman"/>
                <w:bCs/>
                <w:sz w:val="20"/>
              </w:rPr>
              <w:t>N</w:t>
            </w:r>
          </w:p>
        </w:tc>
        <w:tc>
          <w:tcPr>
            <w:tcW w:w="720" w:type="dxa"/>
            <w:tcBorders>
              <w:top w:val="single" w:sz="4" w:space="0" w:color="000000"/>
              <w:left w:val="single" w:sz="4" w:space="0" w:color="000000"/>
              <w:bottom w:val="single" w:sz="4" w:space="0" w:color="000000"/>
            </w:tcBorders>
            <w:shd w:val="clear" w:color="auto" w:fill="auto"/>
          </w:tcPr>
          <w:p w14:paraId="11CB4420" w14:textId="2D4030E9" w:rsidR="00527146" w:rsidRDefault="00527146" w:rsidP="00527146">
            <w:pPr>
              <w:snapToGrid w:val="0"/>
              <w:jc w:val="center"/>
              <w:rPr>
                <w:rFonts w:ascii="Times New Roman" w:hAnsi="Times New Roman"/>
                <w:bCs/>
                <w:sz w:val="20"/>
              </w:rPr>
            </w:pPr>
            <w:r>
              <w:rPr>
                <w:rFonts w:ascii="Times New Roman" w:hAnsi="Times New Roman"/>
                <w:bCs/>
                <w:sz w:val="20"/>
              </w:rPr>
              <w:t>SPA/</w:t>
            </w:r>
            <w:r w:rsidRPr="00527146">
              <w:rPr>
                <w:rFonts w:ascii="Times New Roman" w:hAnsi="Times New Roman"/>
                <w:bCs/>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3E01356D" w14:textId="12A138FB" w:rsid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705" w:type="dxa"/>
            <w:tcBorders>
              <w:top w:val="single" w:sz="4" w:space="0" w:color="000000"/>
              <w:left w:val="single" w:sz="4" w:space="0" w:color="000000"/>
              <w:bottom w:val="single" w:sz="4" w:space="0" w:color="000000"/>
            </w:tcBorders>
            <w:shd w:val="clear" w:color="auto" w:fill="auto"/>
          </w:tcPr>
          <w:p w14:paraId="4F6B711C" w14:textId="25E3927C" w:rsidR="00527146" w:rsidRDefault="00527146" w:rsidP="00527146">
            <w:pPr>
              <w:snapToGrid w:val="0"/>
              <w:jc w:val="center"/>
              <w:rPr>
                <w:rFonts w:ascii="Times New Roman" w:hAnsi="Times New Roman"/>
                <w:bCs/>
                <w:sz w:val="20"/>
              </w:rPr>
            </w:pPr>
            <w:r>
              <w:rPr>
                <w:rFonts w:ascii="Times New Roman" w:hAnsi="Times New Roman"/>
                <w:bCs/>
                <w:sz w:val="20"/>
              </w:rPr>
              <w:t>SPA/SPPB</w:t>
            </w:r>
          </w:p>
        </w:tc>
        <w:tc>
          <w:tcPr>
            <w:tcW w:w="747" w:type="dxa"/>
            <w:tcBorders>
              <w:top w:val="single" w:sz="4" w:space="0" w:color="000000"/>
              <w:left w:val="single" w:sz="4" w:space="0" w:color="000000"/>
              <w:bottom w:val="single" w:sz="4" w:space="0" w:color="000000"/>
            </w:tcBorders>
            <w:shd w:val="clear" w:color="auto" w:fill="auto"/>
          </w:tcPr>
          <w:p w14:paraId="67DF2931" w14:textId="399FAC77" w:rsidR="00527146" w:rsidRDefault="00527146" w:rsidP="00527146">
            <w:pPr>
              <w:snapToGrid w:val="0"/>
              <w:jc w:val="center"/>
              <w:rPr>
                <w:rFonts w:ascii="Times New Roman" w:hAnsi="Times New Roman"/>
                <w:bCs/>
                <w:sz w:val="20"/>
              </w:rPr>
            </w:pPr>
            <w:r>
              <w:rPr>
                <w:rFonts w:ascii="Times New Roman" w:hAnsi="Times New Roman"/>
                <w:bCs/>
                <w:sz w:val="20"/>
              </w:rPr>
              <w:t>SPA</w:t>
            </w:r>
          </w:p>
        </w:tc>
        <w:tc>
          <w:tcPr>
            <w:tcW w:w="736" w:type="dxa"/>
            <w:tcBorders>
              <w:top w:val="single" w:sz="4" w:space="0" w:color="000000"/>
              <w:left w:val="single" w:sz="4" w:space="0" w:color="000000"/>
              <w:bottom w:val="single" w:sz="4" w:space="0" w:color="000000"/>
            </w:tcBorders>
            <w:shd w:val="clear" w:color="auto" w:fill="auto"/>
          </w:tcPr>
          <w:p w14:paraId="773C3DD3" w14:textId="1AA8C2D4" w:rsidR="00527146" w:rsidRDefault="00527146" w:rsidP="00527146">
            <w:pPr>
              <w:snapToGrid w:val="0"/>
              <w:jc w:val="center"/>
              <w:rPr>
                <w:rFonts w:ascii="Times New Roman" w:hAnsi="Times New Roman"/>
                <w:bCs/>
                <w:sz w:val="20"/>
              </w:rPr>
            </w:pPr>
            <w:r>
              <w:rPr>
                <w:rFonts w:ascii="Times New Roman" w:hAnsi="Times New Roman"/>
                <w:bCs/>
                <w:sz w:val="20"/>
              </w:rPr>
              <w:t>SPA</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5D1CBF9C" w14:textId="6FCA1A58" w:rsidR="00527146" w:rsidRDefault="00527146" w:rsidP="00527146">
            <w:pPr>
              <w:snapToGrid w:val="0"/>
              <w:jc w:val="center"/>
              <w:rPr>
                <w:rFonts w:ascii="Times New Roman" w:hAnsi="Times New Roman"/>
                <w:bCs/>
                <w:sz w:val="20"/>
              </w:rPr>
            </w:pPr>
            <w:r>
              <w:rPr>
                <w:rFonts w:ascii="Times New Roman" w:hAnsi="Times New Roman"/>
                <w:bCs/>
                <w:sz w:val="20"/>
              </w:rPr>
              <w:t>ASPA</w:t>
            </w:r>
          </w:p>
        </w:tc>
      </w:tr>
      <w:tr w:rsidR="00527146" w:rsidRPr="00E00DEF" w14:paraId="503E42DB" w14:textId="77777777" w:rsidTr="00527146">
        <w:trPr>
          <w:trHeight w:val="887"/>
        </w:trPr>
        <w:tc>
          <w:tcPr>
            <w:tcW w:w="2025" w:type="dxa"/>
            <w:tcBorders>
              <w:top w:val="single" w:sz="4" w:space="0" w:color="000000"/>
              <w:left w:val="single" w:sz="4" w:space="0" w:color="000000"/>
              <w:bottom w:val="single" w:sz="4" w:space="0" w:color="000000"/>
            </w:tcBorders>
            <w:shd w:val="clear" w:color="auto" w:fill="auto"/>
          </w:tcPr>
          <w:p w14:paraId="4AAFE9AD" w14:textId="5E77CFF9" w:rsidR="00527146" w:rsidRDefault="00527146" w:rsidP="00527146">
            <w:pPr>
              <w:snapToGrid w:val="0"/>
              <w:jc w:val="both"/>
              <w:rPr>
                <w:rFonts w:ascii="Times New Roman" w:hAnsi="Times New Roman"/>
                <w:b/>
                <w:sz w:val="20"/>
              </w:rPr>
            </w:pPr>
            <w:r>
              <w:rPr>
                <w:rFonts w:ascii="Times New Roman" w:hAnsi="Times New Roman"/>
                <w:b/>
                <w:sz w:val="20"/>
              </w:rPr>
              <w:t>Services</w:t>
            </w:r>
          </w:p>
        </w:tc>
        <w:tc>
          <w:tcPr>
            <w:tcW w:w="1580" w:type="dxa"/>
            <w:tcBorders>
              <w:top w:val="single" w:sz="4" w:space="0" w:color="000000"/>
              <w:left w:val="single" w:sz="4" w:space="0" w:color="000000"/>
              <w:bottom w:val="single" w:sz="4" w:space="0" w:color="000000"/>
            </w:tcBorders>
            <w:shd w:val="clear" w:color="auto" w:fill="auto"/>
          </w:tcPr>
          <w:p w14:paraId="59A469D0" w14:textId="77777777" w:rsidR="00527146" w:rsidRPr="00E00DEF" w:rsidRDefault="00527146" w:rsidP="00527146">
            <w:pPr>
              <w:snapToGrid w:val="0"/>
              <w:jc w:val="both"/>
              <w:rPr>
                <w:rFonts w:ascii="Times New Roman" w:hAnsi="Times New Roman"/>
                <w:b/>
                <w:sz w:val="20"/>
              </w:rPr>
            </w:pPr>
          </w:p>
        </w:tc>
        <w:tc>
          <w:tcPr>
            <w:tcW w:w="692" w:type="dxa"/>
            <w:tcBorders>
              <w:top w:val="single" w:sz="4" w:space="0" w:color="000000"/>
              <w:left w:val="single" w:sz="4" w:space="0" w:color="000000"/>
              <w:bottom w:val="single" w:sz="4" w:space="0" w:color="000000"/>
            </w:tcBorders>
            <w:shd w:val="clear" w:color="auto" w:fill="auto"/>
          </w:tcPr>
          <w:p w14:paraId="137C33D8" w14:textId="35727426" w:rsidR="00527146" w:rsidRDefault="00527146" w:rsidP="00527146">
            <w:pPr>
              <w:jc w:val="both"/>
              <w:rPr>
                <w:rFonts w:ascii="Times New Roman" w:hAnsi="Times New Roman"/>
                <w:bCs/>
                <w:sz w:val="20"/>
              </w:rPr>
            </w:pPr>
            <w:r>
              <w:rPr>
                <w:rFonts w:ascii="Times New Roman" w:hAnsi="Times New Roman"/>
                <w:bCs/>
                <w:sz w:val="20"/>
              </w:rPr>
              <w:t>N</w:t>
            </w:r>
          </w:p>
        </w:tc>
        <w:tc>
          <w:tcPr>
            <w:tcW w:w="596" w:type="dxa"/>
            <w:tcBorders>
              <w:top w:val="single" w:sz="4" w:space="0" w:color="000000"/>
              <w:left w:val="single" w:sz="4" w:space="0" w:color="000000"/>
              <w:bottom w:val="single" w:sz="4" w:space="0" w:color="000000"/>
            </w:tcBorders>
            <w:shd w:val="clear" w:color="auto" w:fill="auto"/>
          </w:tcPr>
          <w:p w14:paraId="1EDDB2CC" w14:textId="02DEB6D7" w:rsid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598" w:type="dxa"/>
            <w:tcBorders>
              <w:top w:val="single" w:sz="4" w:space="0" w:color="000000"/>
              <w:left w:val="single" w:sz="4" w:space="0" w:color="000000"/>
              <w:bottom w:val="single" w:sz="4" w:space="0" w:color="000000"/>
            </w:tcBorders>
            <w:shd w:val="clear" w:color="auto" w:fill="auto"/>
          </w:tcPr>
          <w:p w14:paraId="3A2100F8" w14:textId="35191233" w:rsid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696" w:type="dxa"/>
            <w:tcBorders>
              <w:top w:val="single" w:sz="4" w:space="0" w:color="000000"/>
              <w:left w:val="single" w:sz="4" w:space="0" w:color="000000"/>
              <w:bottom w:val="single" w:sz="4" w:space="0" w:color="000000"/>
            </w:tcBorders>
            <w:shd w:val="clear" w:color="auto" w:fill="auto"/>
          </w:tcPr>
          <w:p w14:paraId="1F2F012A" w14:textId="5E4A2D4C" w:rsidR="00527146" w:rsidRDefault="00527146" w:rsidP="00527146">
            <w:pPr>
              <w:jc w:val="center"/>
              <w:rPr>
                <w:rFonts w:ascii="Times New Roman" w:hAnsi="Times New Roman"/>
                <w:bCs/>
                <w:sz w:val="20"/>
              </w:rPr>
            </w:pPr>
            <w:r>
              <w:rPr>
                <w:rFonts w:ascii="Times New Roman" w:hAnsi="Times New Roman"/>
                <w:bCs/>
                <w:sz w:val="20"/>
              </w:rPr>
              <w:t>SPA/</w:t>
            </w:r>
            <w:r w:rsidRPr="00527146">
              <w:rPr>
                <w:rFonts w:ascii="Times New Roman" w:hAnsi="Times New Roman"/>
                <w:bCs/>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694C5E47" w14:textId="37614265" w:rsidR="00527146" w:rsidRDefault="00527146" w:rsidP="00527146">
            <w:pPr>
              <w:snapToGrid w:val="0"/>
              <w:jc w:val="center"/>
              <w:rPr>
                <w:rFonts w:ascii="Times New Roman" w:hAnsi="Times New Roman"/>
                <w:bCs/>
                <w:sz w:val="20"/>
              </w:rPr>
            </w:pPr>
            <w:r>
              <w:rPr>
                <w:rFonts w:ascii="Times New Roman" w:hAnsi="Times New Roman"/>
                <w:bCs/>
                <w:sz w:val="20"/>
              </w:rPr>
              <w:t>SPA/</w:t>
            </w:r>
            <w:r w:rsidRPr="00527146">
              <w:rPr>
                <w:rFonts w:ascii="Times New Roman" w:hAnsi="Times New Roman"/>
                <w:bCs/>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31C9C893" w14:textId="293CEFCA" w:rsid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705" w:type="dxa"/>
            <w:tcBorders>
              <w:top w:val="single" w:sz="4" w:space="0" w:color="000000"/>
              <w:left w:val="single" w:sz="4" w:space="0" w:color="000000"/>
              <w:bottom w:val="single" w:sz="4" w:space="0" w:color="000000"/>
            </w:tcBorders>
            <w:shd w:val="clear" w:color="auto" w:fill="auto"/>
          </w:tcPr>
          <w:p w14:paraId="25206FC5" w14:textId="6A06A605" w:rsidR="00527146" w:rsidRDefault="00527146" w:rsidP="00527146">
            <w:pPr>
              <w:snapToGrid w:val="0"/>
              <w:jc w:val="center"/>
              <w:rPr>
                <w:rFonts w:ascii="Times New Roman" w:hAnsi="Times New Roman"/>
                <w:bCs/>
                <w:sz w:val="20"/>
              </w:rPr>
            </w:pPr>
            <w:r>
              <w:rPr>
                <w:rFonts w:ascii="Times New Roman" w:hAnsi="Times New Roman"/>
                <w:bCs/>
                <w:sz w:val="20"/>
              </w:rPr>
              <w:t>SPA/SPPB</w:t>
            </w:r>
          </w:p>
        </w:tc>
        <w:tc>
          <w:tcPr>
            <w:tcW w:w="747" w:type="dxa"/>
            <w:tcBorders>
              <w:top w:val="single" w:sz="4" w:space="0" w:color="000000"/>
              <w:left w:val="single" w:sz="4" w:space="0" w:color="000000"/>
              <w:bottom w:val="single" w:sz="4" w:space="0" w:color="000000"/>
            </w:tcBorders>
            <w:shd w:val="clear" w:color="auto" w:fill="auto"/>
          </w:tcPr>
          <w:p w14:paraId="686C8D2A" w14:textId="2779CDD3" w:rsidR="00527146" w:rsidRDefault="00527146" w:rsidP="00527146">
            <w:pPr>
              <w:snapToGrid w:val="0"/>
              <w:jc w:val="center"/>
              <w:rPr>
                <w:rFonts w:ascii="Times New Roman" w:hAnsi="Times New Roman"/>
                <w:bCs/>
                <w:sz w:val="20"/>
              </w:rPr>
            </w:pPr>
            <w:r>
              <w:rPr>
                <w:rFonts w:ascii="Times New Roman" w:hAnsi="Times New Roman"/>
                <w:bCs/>
                <w:sz w:val="20"/>
              </w:rPr>
              <w:t>SPA</w:t>
            </w:r>
          </w:p>
        </w:tc>
        <w:tc>
          <w:tcPr>
            <w:tcW w:w="736" w:type="dxa"/>
            <w:tcBorders>
              <w:top w:val="single" w:sz="4" w:space="0" w:color="000000"/>
              <w:left w:val="single" w:sz="4" w:space="0" w:color="000000"/>
              <w:bottom w:val="single" w:sz="4" w:space="0" w:color="000000"/>
            </w:tcBorders>
            <w:shd w:val="clear" w:color="auto" w:fill="auto"/>
          </w:tcPr>
          <w:p w14:paraId="277071BB" w14:textId="693AD1CA" w:rsidR="00527146" w:rsidRDefault="00527146" w:rsidP="00527146">
            <w:pPr>
              <w:snapToGrid w:val="0"/>
              <w:jc w:val="center"/>
              <w:rPr>
                <w:rFonts w:ascii="Times New Roman" w:hAnsi="Times New Roman"/>
                <w:bCs/>
                <w:sz w:val="20"/>
              </w:rPr>
            </w:pPr>
            <w:r>
              <w:rPr>
                <w:rFonts w:ascii="Times New Roman" w:hAnsi="Times New Roman"/>
                <w:bCs/>
                <w:sz w:val="20"/>
              </w:rPr>
              <w:t>SPA</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1FC7D4DF" w14:textId="73241C53" w:rsidR="00527146" w:rsidRDefault="00527146" w:rsidP="00527146">
            <w:pPr>
              <w:snapToGrid w:val="0"/>
              <w:jc w:val="center"/>
              <w:rPr>
                <w:rFonts w:ascii="Times New Roman" w:hAnsi="Times New Roman"/>
                <w:bCs/>
                <w:sz w:val="20"/>
              </w:rPr>
            </w:pPr>
            <w:r>
              <w:rPr>
                <w:rFonts w:ascii="Times New Roman" w:hAnsi="Times New Roman"/>
                <w:bCs/>
                <w:sz w:val="20"/>
              </w:rPr>
              <w:t>ASPA</w:t>
            </w:r>
          </w:p>
        </w:tc>
      </w:tr>
      <w:tr w:rsidR="00527146" w:rsidRPr="00E00DEF" w14:paraId="712CFFEE" w14:textId="77777777" w:rsidTr="00527146">
        <w:trPr>
          <w:trHeight w:val="887"/>
        </w:trPr>
        <w:tc>
          <w:tcPr>
            <w:tcW w:w="2025" w:type="dxa"/>
            <w:tcBorders>
              <w:top w:val="single" w:sz="4" w:space="0" w:color="000000"/>
              <w:left w:val="single" w:sz="4" w:space="0" w:color="000000"/>
              <w:bottom w:val="single" w:sz="4" w:space="0" w:color="000000"/>
            </w:tcBorders>
            <w:shd w:val="clear" w:color="auto" w:fill="auto"/>
          </w:tcPr>
          <w:p w14:paraId="3ADFEDDC" w14:textId="704E7483" w:rsidR="00527146" w:rsidRDefault="00527146" w:rsidP="00527146">
            <w:pPr>
              <w:snapToGrid w:val="0"/>
              <w:jc w:val="both"/>
              <w:rPr>
                <w:rFonts w:ascii="Times New Roman" w:hAnsi="Times New Roman"/>
                <w:b/>
                <w:sz w:val="20"/>
              </w:rPr>
            </w:pPr>
            <w:r>
              <w:rPr>
                <w:rFonts w:ascii="Times New Roman" w:hAnsi="Times New Roman"/>
                <w:b/>
                <w:sz w:val="20"/>
              </w:rPr>
              <w:t>Warehousing</w:t>
            </w:r>
          </w:p>
        </w:tc>
        <w:tc>
          <w:tcPr>
            <w:tcW w:w="1580" w:type="dxa"/>
            <w:tcBorders>
              <w:top w:val="single" w:sz="4" w:space="0" w:color="000000"/>
              <w:left w:val="single" w:sz="4" w:space="0" w:color="000000"/>
              <w:bottom w:val="single" w:sz="4" w:space="0" w:color="000000"/>
            </w:tcBorders>
            <w:shd w:val="clear" w:color="auto" w:fill="auto"/>
          </w:tcPr>
          <w:p w14:paraId="3BB4F6E6" w14:textId="77777777" w:rsidR="00527146" w:rsidRPr="00E00DEF" w:rsidRDefault="00527146" w:rsidP="00527146">
            <w:pPr>
              <w:snapToGrid w:val="0"/>
              <w:jc w:val="both"/>
              <w:rPr>
                <w:rFonts w:ascii="Times New Roman" w:hAnsi="Times New Roman"/>
                <w:b/>
                <w:sz w:val="20"/>
              </w:rPr>
            </w:pPr>
          </w:p>
        </w:tc>
        <w:tc>
          <w:tcPr>
            <w:tcW w:w="692" w:type="dxa"/>
            <w:tcBorders>
              <w:top w:val="single" w:sz="4" w:space="0" w:color="000000"/>
              <w:left w:val="single" w:sz="4" w:space="0" w:color="000000"/>
              <w:bottom w:val="single" w:sz="4" w:space="0" w:color="000000"/>
            </w:tcBorders>
            <w:shd w:val="clear" w:color="auto" w:fill="auto"/>
          </w:tcPr>
          <w:p w14:paraId="2870B790" w14:textId="0CD8C725" w:rsidR="00527146" w:rsidRDefault="00527146" w:rsidP="00527146">
            <w:pPr>
              <w:jc w:val="both"/>
              <w:rPr>
                <w:rFonts w:ascii="Times New Roman" w:hAnsi="Times New Roman"/>
                <w:bCs/>
                <w:sz w:val="20"/>
              </w:rPr>
            </w:pPr>
            <w:r>
              <w:rPr>
                <w:rFonts w:ascii="Times New Roman" w:hAnsi="Times New Roman"/>
                <w:bCs/>
                <w:sz w:val="20"/>
              </w:rPr>
              <w:t>N</w:t>
            </w:r>
          </w:p>
        </w:tc>
        <w:tc>
          <w:tcPr>
            <w:tcW w:w="596" w:type="dxa"/>
            <w:tcBorders>
              <w:top w:val="single" w:sz="4" w:space="0" w:color="000000"/>
              <w:left w:val="single" w:sz="4" w:space="0" w:color="000000"/>
              <w:bottom w:val="single" w:sz="4" w:space="0" w:color="000000"/>
            </w:tcBorders>
            <w:shd w:val="clear" w:color="auto" w:fill="auto"/>
          </w:tcPr>
          <w:p w14:paraId="073ED945" w14:textId="24E4BE1B" w:rsid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598" w:type="dxa"/>
            <w:tcBorders>
              <w:top w:val="single" w:sz="4" w:space="0" w:color="000000"/>
              <w:left w:val="single" w:sz="4" w:space="0" w:color="000000"/>
              <w:bottom w:val="single" w:sz="4" w:space="0" w:color="000000"/>
            </w:tcBorders>
            <w:shd w:val="clear" w:color="auto" w:fill="auto"/>
          </w:tcPr>
          <w:p w14:paraId="1121EA43" w14:textId="765DEB45" w:rsid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696" w:type="dxa"/>
            <w:tcBorders>
              <w:top w:val="single" w:sz="4" w:space="0" w:color="000000"/>
              <w:left w:val="single" w:sz="4" w:space="0" w:color="000000"/>
              <w:bottom w:val="single" w:sz="4" w:space="0" w:color="000000"/>
            </w:tcBorders>
            <w:shd w:val="clear" w:color="auto" w:fill="auto"/>
          </w:tcPr>
          <w:p w14:paraId="5D24B6AC" w14:textId="0C17B1A0" w:rsidR="00527146" w:rsidRDefault="00527146" w:rsidP="00527146">
            <w:pPr>
              <w:jc w:val="center"/>
              <w:rPr>
                <w:rFonts w:ascii="Times New Roman" w:hAnsi="Times New Roman"/>
                <w:bCs/>
                <w:sz w:val="20"/>
              </w:rPr>
            </w:pPr>
            <w:r>
              <w:rPr>
                <w:rFonts w:ascii="Times New Roman" w:hAnsi="Times New Roman"/>
                <w:bCs/>
                <w:sz w:val="20"/>
              </w:rPr>
              <w:t>N</w:t>
            </w:r>
          </w:p>
        </w:tc>
        <w:tc>
          <w:tcPr>
            <w:tcW w:w="720" w:type="dxa"/>
            <w:tcBorders>
              <w:top w:val="single" w:sz="4" w:space="0" w:color="000000"/>
              <w:left w:val="single" w:sz="4" w:space="0" w:color="000000"/>
              <w:bottom w:val="single" w:sz="4" w:space="0" w:color="000000"/>
            </w:tcBorders>
            <w:shd w:val="clear" w:color="auto" w:fill="auto"/>
          </w:tcPr>
          <w:p w14:paraId="6480D660" w14:textId="2EEC7AA6" w:rsidR="00527146" w:rsidRDefault="00527146" w:rsidP="00527146">
            <w:pPr>
              <w:snapToGrid w:val="0"/>
              <w:jc w:val="center"/>
              <w:rPr>
                <w:rFonts w:ascii="Times New Roman" w:hAnsi="Times New Roman"/>
                <w:bCs/>
                <w:sz w:val="20"/>
              </w:rPr>
            </w:pPr>
            <w:r>
              <w:rPr>
                <w:rFonts w:ascii="Times New Roman" w:hAnsi="Times New Roman"/>
                <w:bCs/>
                <w:sz w:val="20"/>
              </w:rPr>
              <w:t>SPA/</w:t>
            </w:r>
            <w:r w:rsidRPr="00527146">
              <w:rPr>
                <w:rFonts w:ascii="Times New Roman" w:hAnsi="Times New Roman"/>
                <w:bCs/>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3DACFE50" w14:textId="4129EF99" w:rsid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705" w:type="dxa"/>
            <w:tcBorders>
              <w:top w:val="single" w:sz="4" w:space="0" w:color="000000"/>
              <w:left w:val="single" w:sz="4" w:space="0" w:color="000000"/>
              <w:bottom w:val="single" w:sz="4" w:space="0" w:color="000000"/>
            </w:tcBorders>
            <w:shd w:val="clear" w:color="auto" w:fill="auto"/>
          </w:tcPr>
          <w:p w14:paraId="30A509F2" w14:textId="0D2479B6" w:rsidR="00527146" w:rsidRDefault="00527146" w:rsidP="00527146">
            <w:pPr>
              <w:snapToGrid w:val="0"/>
              <w:jc w:val="center"/>
              <w:rPr>
                <w:rFonts w:ascii="Times New Roman" w:hAnsi="Times New Roman"/>
                <w:bCs/>
                <w:sz w:val="20"/>
              </w:rPr>
            </w:pPr>
            <w:r>
              <w:rPr>
                <w:rFonts w:ascii="Times New Roman" w:hAnsi="Times New Roman"/>
                <w:bCs/>
                <w:sz w:val="20"/>
              </w:rPr>
              <w:t>SPA/SPPB</w:t>
            </w:r>
          </w:p>
        </w:tc>
        <w:tc>
          <w:tcPr>
            <w:tcW w:w="747" w:type="dxa"/>
            <w:tcBorders>
              <w:top w:val="single" w:sz="4" w:space="0" w:color="000000"/>
              <w:left w:val="single" w:sz="4" w:space="0" w:color="000000"/>
              <w:bottom w:val="single" w:sz="4" w:space="0" w:color="000000"/>
            </w:tcBorders>
            <w:shd w:val="clear" w:color="auto" w:fill="auto"/>
          </w:tcPr>
          <w:p w14:paraId="467B5C4F" w14:textId="5F3B1EE6" w:rsidR="00527146" w:rsidRDefault="00527146" w:rsidP="00527146">
            <w:pPr>
              <w:snapToGrid w:val="0"/>
              <w:jc w:val="center"/>
              <w:rPr>
                <w:rFonts w:ascii="Times New Roman" w:hAnsi="Times New Roman"/>
                <w:bCs/>
                <w:sz w:val="20"/>
              </w:rPr>
            </w:pPr>
            <w:r>
              <w:rPr>
                <w:rFonts w:ascii="Times New Roman" w:hAnsi="Times New Roman"/>
                <w:bCs/>
                <w:sz w:val="20"/>
              </w:rPr>
              <w:t>SPA</w:t>
            </w:r>
          </w:p>
        </w:tc>
        <w:tc>
          <w:tcPr>
            <w:tcW w:w="736" w:type="dxa"/>
            <w:tcBorders>
              <w:top w:val="single" w:sz="4" w:space="0" w:color="000000"/>
              <w:left w:val="single" w:sz="4" w:space="0" w:color="000000"/>
              <w:bottom w:val="single" w:sz="4" w:space="0" w:color="000000"/>
            </w:tcBorders>
            <w:shd w:val="clear" w:color="auto" w:fill="auto"/>
          </w:tcPr>
          <w:p w14:paraId="059122E9" w14:textId="0A1CA634" w:rsidR="00527146" w:rsidRDefault="00527146" w:rsidP="00527146">
            <w:pPr>
              <w:snapToGrid w:val="0"/>
              <w:jc w:val="center"/>
              <w:rPr>
                <w:rFonts w:ascii="Times New Roman" w:hAnsi="Times New Roman"/>
                <w:bCs/>
                <w:sz w:val="20"/>
              </w:rPr>
            </w:pPr>
            <w:r>
              <w:rPr>
                <w:rFonts w:ascii="Times New Roman" w:hAnsi="Times New Roman"/>
                <w:bCs/>
                <w:sz w:val="20"/>
              </w:rPr>
              <w:t>SPA</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2BF500D0" w14:textId="7FF8F264" w:rsidR="00527146" w:rsidRDefault="00527146" w:rsidP="00527146">
            <w:pPr>
              <w:snapToGrid w:val="0"/>
              <w:rPr>
                <w:rFonts w:ascii="Times New Roman" w:hAnsi="Times New Roman"/>
                <w:bCs/>
                <w:sz w:val="20"/>
              </w:rPr>
            </w:pPr>
            <w:r>
              <w:rPr>
                <w:rFonts w:ascii="Times New Roman" w:hAnsi="Times New Roman"/>
                <w:bCs/>
                <w:sz w:val="20"/>
              </w:rPr>
              <w:t>ASPA</w:t>
            </w:r>
          </w:p>
        </w:tc>
      </w:tr>
      <w:tr w:rsidR="00527146" w:rsidRPr="00E00DEF" w14:paraId="1E617F57" w14:textId="77777777" w:rsidTr="00527146">
        <w:trPr>
          <w:trHeight w:val="887"/>
        </w:trPr>
        <w:tc>
          <w:tcPr>
            <w:tcW w:w="2025" w:type="dxa"/>
            <w:tcBorders>
              <w:top w:val="single" w:sz="4" w:space="0" w:color="000000"/>
              <w:left w:val="single" w:sz="4" w:space="0" w:color="000000"/>
              <w:bottom w:val="single" w:sz="4" w:space="0" w:color="000000"/>
            </w:tcBorders>
            <w:shd w:val="clear" w:color="auto" w:fill="auto"/>
          </w:tcPr>
          <w:p w14:paraId="305B6478" w14:textId="3F8A4A72" w:rsidR="00527146" w:rsidRDefault="00527146" w:rsidP="00527146">
            <w:pPr>
              <w:snapToGrid w:val="0"/>
              <w:jc w:val="both"/>
              <w:rPr>
                <w:rFonts w:ascii="Times New Roman" w:hAnsi="Times New Roman"/>
                <w:b/>
                <w:sz w:val="20"/>
              </w:rPr>
            </w:pPr>
            <w:r>
              <w:rPr>
                <w:rFonts w:ascii="Times New Roman" w:hAnsi="Times New Roman"/>
                <w:b/>
                <w:sz w:val="20"/>
              </w:rPr>
              <w:t>Wholesale (other than Agriculture)</w:t>
            </w:r>
          </w:p>
        </w:tc>
        <w:tc>
          <w:tcPr>
            <w:tcW w:w="1580" w:type="dxa"/>
            <w:tcBorders>
              <w:top w:val="single" w:sz="4" w:space="0" w:color="000000"/>
              <w:left w:val="single" w:sz="4" w:space="0" w:color="000000"/>
              <w:bottom w:val="single" w:sz="4" w:space="0" w:color="000000"/>
            </w:tcBorders>
            <w:shd w:val="clear" w:color="auto" w:fill="auto"/>
          </w:tcPr>
          <w:p w14:paraId="3D2A1AE6" w14:textId="77777777" w:rsidR="00527146" w:rsidRPr="00E00DEF" w:rsidRDefault="00527146" w:rsidP="00527146">
            <w:pPr>
              <w:snapToGrid w:val="0"/>
              <w:jc w:val="both"/>
              <w:rPr>
                <w:rFonts w:ascii="Times New Roman" w:hAnsi="Times New Roman"/>
                <w:b/>
                <w:sz w:val="20"/>
              </w:rPr>
            </w:pPr>
          </w:p>
        </w:tc>
        <w:tc>
          <w:tcPr>
            <w:tcW w:w="692" w:type="dxa"/>
            <w:tcBorders>
              <w:top w:val="single" w:sz="4" w:space="0" w:color="000000"/>
              <w:left w:val="single" w:sz="4" w:space="0" w:color="000000"/>
              <w:bottom w:val="single" w:sz="4" w:space="0" w:color="000000"/>
            </w:tcBorders>
            <w:shd w:val="clear" w:color="auto" w:fill="auto"/>
          </w:tcPr>
          <w:p w14:paraId="1356B217" w14:textId="3756C411" w:rsidR="00527146" w:rsidRDefault="00527146" w:rsidP="00527146">
            <w:pPr>
              <w:jc w:val="both"/>
              <w:rPr>
                <w:rFonts w:ascii="Times New Roman" w:hAnsi="Times New Roman"/>
                <w:bCs/>
                <w:sz w:val="20"/>
              </w:rPr>
            </w:pPr>
            <w:r>
              <w:rPr>
                <w:rFonts w:ascii="Times New Roman" w:hAnsi="Times New Roman"/>
                <w:bCs/>
                <w:sz w:val="20"/>
              </w:rPr>
              <w:t>N</w:t>
            </w:r>
          </w:p>
        </w:tc>
        <w:tc>
          <w:tcPr>
            <w:tcW w:w="596" w:type="dxa"/>
            <w:tcBorders>
              <w:top w:val="single" w:sz="4" w:space="0" w:color="000000"/>
              <w:left w:val="single" w:sz="4" w:space="0" w:color="000000"/>
              <w:bottom w:val="single" w:sz="4" w:space="0" w:color="000000"/>
            </w:tcBorders>
            <w:shd w:val="clear" w:color="auto" w:fill="auto"/>
          </w:tcPr>
          <w:p w14:paraId="7FFAC93C" w14:textId="16AC930D" w:rsid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598" w:type="dxa"/>
            <w:tcBorders>
              <w:top w:val="single" w:sz="4" w:space="0" w:color="000000"/>
              <w:left w:val="single" w:sz="4" w:space="0" w:color="000000"/>
              <w:bottom w:val="single" w:sz="4" w:space="0" w:color="000000"/>
            </w:tcBorders>
            <w:shd w:val="clear" w:color="auto" w:fill="auto"/>
          </w:tcPr>
          <w:p w14:paraId="5306FB6E" w14:textId="75920926" w:rsid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696" w:type="dxa"/>
            <w:tcBorders>
              <w:top w:val="single" w:sz="4" w:space="0" w:color="000000"/>
              <w:left w:val="single" w:sz="4" w:space="0" w:color="000000"/>
              <w:bottom w:val="single" w:sz="4" w:space="0" w:color="000000"/>
            </w:tcBorders>
            <w:shd w:val="clear" w:color="auto" w:fill="auto"/>
          </w:tcPr>
          <w:p w14:paraId="4DE895E2" w14:textId="7E75F62E" w:rsidR="00527146" w:rsidRDefault="00527146" w:rsidP="00527146">
            <w:pPr>
              <w:jc w:val="center"/>
              <w:rPr>
                <w:rFonts w:ascii="Times New Roman" w:hAnsi="Times New Roman"/>
                <w:bCs/>
                <w:sz w:val="20"/>
              </w:rPr>
            </w:pPr>
            <w:r>
              <w:rPr>
                <w:rFonts w:ascii="Times New Roman" w:hAnsi="Times New Roman"/>
                <w:bCs/>
                <w:sz w:val="20"/>
              </w:rPr>
              <w:t>N</w:t>
            </w:r>
          </w:p>
        </w:tc>
        <w:tc>
          <w:tcPr>
            <w:tcW w:w="720" w:type="dxa"/>
            <w:tcBorders>
              <w:top w:val="single" w:sz="4" w:space="0" w:color="000000"/>
              <w:left w:val="single" w:sz="4" w:space="0" w:color="000000"/>
              <w:bottom w:val="single" w:sz="4" w:space="0" w:color="000000"/>
            </w:tcBorders>
            <w:shd w:val="clear" w:color="auto" w:fill="auto"/>
          </w:tcPr>
          <w:p w14:paraId="6ECAE0A8" w14:textId="3C14C84F" w:rsidR="00527146" w:rsidRDefault="00527146" w:rsidP="00527146">
            <w:pPr>
              <w:snapToGrid w:val="0"/>
              <w:jc w:val="center"/>
              <w:rPr>
                <w:rFonts w:ascii="Times New Roman" w:hAnsi="Times New Roman"/>
                <w:bCs/>
                <w:sz w:val="20"/>
              </w:rPr>
            </w:pPr>
            <w:r>
              <w:rPr>
                <w:rFonts w:ascii="Times New Roman" w:hAnsi="Times New Roman"/>
                <w:bCs/>
                <w:sz w:val="20"/>
              </w:rPr>
              <w:t>SPA/</w:t>
            </w:r>
            <w:r w:rsidRPr="00527146">
              <w:rPr>
                <w:rFonts w:ascii="Times New Roman" w:hAnsi="Times New Roman"/>
                <w:bCs/>
                <w:sz w:val="20"/>
                <w:highlight w:val="yellow"/>
              </w:rPr>
              <w:t>SPPB</w:t>
            </w:r>
          </w:p>
        </w:tc>
        <w:tc>
          <w:tcPr>
            <w:tcW w:w="720" w:type="dxa"/>
            <w:tcBorders>
              <w:top w:val="single" w:sz="4" w:space="0" w:color="000000"/>
              <w:left w:val="single" w:sz="4" w:space="0" w:color="000000"/>
              <w:bottom w:val="single" w:sz="4" w:space="0" w:color="000000"/>
            </w:tcBorders>
            <w:shd w:val="clear" w:color="auto" w:fill="auto"/>
          </w:tcPr>
          <w:p w14:paraId="781979E6" w14:textId="045540DD" w:rsidR="00527146" w:rsidRDefault="00527146" w:rsidP="00527146">
            <w:pPr>
              <w:snapToGrid w:val="0"/>
              <w:jc w:val="center"/>
              <w:rPr>
                <w:rFonts w:ascii="Times New Roman" w:hAnsi="Times New Roman"/>
                <w:bCs/>
                <w:sz w:val="20"/>
              </w:rPr>
            </w:pPr>
            <w:r>
              <w:rPr>
                <w:rFonts w:ascii="Times New Roman" w:hAnsi="Times New Roman"/>
                <w:bCs/>
                <w:sz w:val="20"/>
              </w:rPr>
              <w:t>N</w:t>
            </w:r>
          </w:p>
        </w:tc>
        <w:tc>
          <w:tcPr>
            <w:tcW w:w="705" w:type="dxa"/>
            <w:tcBorders>
              <w:top w:val="single" w:sz="4" w:space="0" w:color="000000"/>
              <w:left w:val="single" w:sz="4" w:space="0" w:color="000000"/>
              <w:bottom w:val="single" w:sz="4" w:space="0" w:color="000000"/>
            </w:tcBorders>
            <w:shd w:val="clear" w:color="auto" w:fill="auto"/>
          </w:tcPr>
          <w:p w14:paraId="046669EA" w14:textId="19068B61" w:rsidR="00527146" w:rsidRDefault="00527146" w:rsidP="00527146">
            <w:pPr>
              <w:snapToGrid w:val="0"/>
              <w:jc w:val="center"/>
              <w:rPr>
                <w:rFonts w:ascii="Times New Roman" w:hAnsi="Times New Roman"/>
                <w:bCs/>
                <w:sz w:val="20"/>
              </w:rPr>
            </w:pPr>
            <w:r>
              <w:rPr>
                <w:rFonts w:ascii="Times New Roman" w:hAnsi="Times New Roman"/>
                <w:bCs/>
                <w:sz w:val="20"/>
              </w:rPr>
              <w:t>SPA/SPPB</w:t>
            </w:r>
          </w:p>
        </w:tc>
        <w:tc>
          <w:tcPr>
            <w:tcW w:w="747" w:type="dxa"/>
            <w:tcBorders>
              <w:top w:val="single" w:sz="4" w:space="0" w:color="000000"/>
              <w:left w:val="single" w:sz="4" w:space="0" w:color="000000"/>
              <w:bottom w:val="single" w:sz="4" w:space="0" w:color="000000"/>
            </w:tcBorders>
            <w:shd w:val="clear" w:color="auto" w:fill="auto"/>
          </w:tcPr>
          <w:p w14:paraId="67F9E523" w14:textId="08AFED66" w:rsidR="00527146" w:rsidRDefault="00527146" w:rsidP="00527146">
            <w:pPr>
              <w:snapToGrid w:val="0"/>
              <w:jc w:val="center"/>
              <w:rPr>
                <w:rFonts w:ascii="Times New Roman" w:hAnsi="Times New Roman"/>
                <w:bCs/>
                <w:sz w:val="20"/>
              </w:rPr>
            </w:pPr>
            <w:r>
              <w:rPr>
                <w:rFonts w:ascii="Times New Roman" w:hAnsi="Times New Roman"/>
                <w:bCs/>
                <w:sz w:val="20"/>
              </w:rPr>
              <w:t>SPA</w:t>
            </w:r>
          </w:p>
        </w:tc>
        <w:tc>
          <w:tcPr>
            <w:tcW w:w="736" w:type="dxa"/>
            <w:tcBorders>
              <w:top w:val="single" w:sz="4" w:space="0" w:color="000000"/>
              <w:left w:val="single" w:sz="4" w:space="0" w:color="000000"/>
              <w:bottom w:val="single" w:sz="4" w:space="0" w:color="000000"/>
            </w:tcBorders>
            <w:shd w:val="clear" w:color="auto" w:fill="auto"/>
          </w:tcPr>
          <w:p w14:paraId="78D85337" w14:textId="44F79DC2" w:rsidR="00527146" w:rsidRDefault="00527146" w:rsidP="00527146">
            <w:pPr>
              <w:snapToGrid w:val="0"/>
              <w:jc w:val="center"/>
              <w:rPr>
                <w:rFonts w:ascii="Times New Roman" w:hAnsi="Times New Roman"/>
                <w:bCs/>
                <w:sz w:val="20"/>
              </w:rPr>
            </w:pPr>
            <w:r>
              <w:rPr>
                <w:rFonts w:ascii="Times New Roman" w:hAnsi="Times New Roman"/>
                <w:bCs/>
                <w:sz w:val="20"/>
              </w:rPr>
              <w:t>SPA</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1DFD6D94" w14:textId="67E74885" w:rsidR="00527146" w:rsidRDefault="00527146" w:rsidP="00527146">
            <w:pPr>
              <w:snapToGrid w:val="0"/>
              <w:jc w:val="center"/>
              <w:rPr>
                <w:rFonts w:ascii="Times New Roman" w:hAnsi="Times New Roman"/>
                <w:bCs/>
                <w:sz w:val="20"/>
              </w:rPr>
            </w:pPr>
            <w:r>
              <w:rPr>
                <w:rFonts w:ascii="Times New Roman" w:hAnsi="Times New Roman"/>
                <w:bCs/>
                <w:sz w:val="20"/>
              </w:rPr>
              <w:t>ASPA</w:t>
            </w:r>
          </w:p>
        </w:tc>
      </w:tr>
    </w:tbl>
    <w:p w14:paraId="0D84917D" w14:textId="77777777" w:rsidR="00527146" w:rsidRDefault="00527146" w:rsidP="00527146">
      <w:pPr>
        <w:ind w:left="-1296"/>
      </w:pPr>
    </w:p>
    <w:p w14:paraId="464408C3" w14:textId="168B28D4" w:rsidR="00293972" w:rsidRDefault="00527146" w:rsidP="00056672">
      <w:pPr>
        <w:ind w:left="-864"/>
      </w:pPr>
      <w:r>
        <w:t>Explanation: The addition of the special permit process to the Bu</w:t>
      </w:r>
      <w:r w:rsidR="001415AD">
        <w:t>siness</w:t>
      </w:r>
      <w:r>
        <w:t xml:space="preserve"> A and Business B zoned areas, allows for greater oversight from the Planning Board</w:t>
      </w:r>
      <w:r w:rsidR="001415AD">
        <w:t xml:space="preserve">. The special permit is intended to provide detailed review of certain uses and structures which may have substantial impacts upon traffic, utility systems and the character of the Town, among other things.  The special permit review process is intended to </w:t>
      </w:r>
      <w:r w:rsidR="000A6258">
        <w:t>ensure</w:t>
      </w:r>
      <w:r w:rsidR="001415AD">
        <w:t xml:space="preserve"> a harmonious relationship </w:t>
      </w:r>
      <w:r w:rsidR="001415AD">
        <w:lastRenderedPageBreak/>
        <w:t>between proposed development and it</w:t>
      </w:r>
      <w:r w:rsidR="000A6258">
        <w:t>s</w:t>
      </w:r>
      <w:r w:rsidR="001415AD">
        <w:t xml:space="preserve"> </w:t>
      </w:r>
      <w:proofErr w:type="gramStart"/>
      <w:r w:rsidR="001415AD">
        <w:t>surroundings, and</w:t>
      </w:r>
      <w:proofErr w:type="gramEnd"/>
      <w:r w:rsidR="001415AD">
        <w:t xml:space="preserve"> </w:t>
      </w:r>
      <w:r w:rsidR="000A6258">
        <w:t>e</w:t>
      </w:r>
      <w:r w:rsidR="001415AD">
        <w:t>nsure that proposals are consistent with the purpose and intent of this bylaw.</w:t>
      </w:r>
    </w:p>
    <w:sectPr w:rsidR="002939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84E15" w14:textId="77777777" w:rsidR="00DA0641" w:rsidRDefault="00DA0641" w:rsidP="00DA0641">
      <w:pPr>
        <w:spacing w:after="0" w:line="240" w:lineRule="auto"/>
      </w:pPr>
      <w:r>
        <w:separator/>
      </w:r>
    </w:p>
  </w:endnote>
  <w:endnote w:type="continuationSeparator" w:id="0">
    <w:p w14:paraId="1166AA1E" w14:textId="77777777" w:rsidR="00DA0641" w:rsidRDefault="00DA0641" w:rsidP="00DA0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33072"/>
      <w:docPartObj>
        <w:docPartGallery w:val="Page Numbers (Bottom of Page)"/>
        <w:docPartUnique/>
      </w:docPartObj>
    </w:sdtPr>
    <w:sdtEndPr>
      <w:rPr>
        <w:noProof/>
      </w:rPr>
    </w:sdtEndPr>
    <w:sdtContent>
      <w:p w14:paraId="16F5E4FE" w14:textId="62C3001B" w:rsidR="00DA0641" w:rsidRDefault="00DA06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4F0A54" w14:textId="77777777" w:rsidR="00DA0641" w:rsidRDefault="00DA0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89AF8" w14:textId="77777777" w:rsidR="00DA0641" w:rsidRDefault="00DA0641" w:rsidP="00DA0641">
      <w:pPr>
        <w:spacing w:after="0" w:line="240" w:lineRule="auto"/>
      </w:pPr>
      <w:r>
        <w:separator/>
      </w:r>
    </w:p>
  </w:footnote>
  <w:footnote w:type="continuationSeparator" w:id="0">
    <w:p w14:paraId="1D5DA506" w14:textId="77777777" w:rsidR="00DA0641" w:rsidRDefault="00DA0641" w:rsidP="00DA0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67F4"/>
    <w:multiLevelType w:val="hybridMultilevel"/>
    <w:tmpl w:val="6EBEEE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44636"/>
    <w:multiLevelType w:val="hybridMultilevel"/>
    <w:tmpl w:val="D14E15E8"/>
    <w:lvl w:ilvl="0" w:tplc="818A2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611835"/>
    <w:multiLevelType w:val="hybridMultilevel"/>
    <w:tmpl w:val="2482107A"/>
    <w:lvl w:ilvl="0" w:tplc="655CE84A">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238CF"/>
    <w:multiLevelType w:val="hybridMultilevel"/>
    <w:tmpl w:val="76DC7272"/>
    <w:lvl w:ilvl="0" w:tplc="E17CE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D821D1"/>
    <w:multiLevelType w:val="hybridMultilevel"/>
    <w:tmpl w:val="E2F46E64"/>
    <w:lvl w:ilvl="0" w:tplc="3D1236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AE553E"/>
    <w:multiLevelType w:val="hybridMultilevel"/>
    <w:tmpl w:val="77E04BE2"/>
    <w:lvl w:ilvl="0" w:tplc="DB48DC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691B3F"/>
    <w:multiLevelType w:val="hybridMultilevel"/>
    <w:tmpl w:val="3E522DD8"/>
    <w:lvl w:ilvl="0" w:tplc="5A2CE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E52ED9"/>
    <w:multiLevelType w:val="hybridMultilevel"/>
    <w:tmpl w:val="97DEB356"/>
    <w:lvl w:ilvl="0" w:tplc="235254A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4023A8E"/>
    <w:multiLevelType w:val="hybridMultilevel"/>
    <w:tmpl w:val="A5D217A2"/>
    <w:lvl w:ilvl="0" w:tplc="2EEC6CA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E497017"/>
    <w:multiLevelType w:val="hybridMultilevel"/>
    <w:tmpl w:val="0BF645BC"/>
    <w:lvl w:ilvl="0" w:tplc="EA8CA3B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6D44E1"/>
    <w:multiLevelType w:val="hybridMultilevel"/>
    <w:tmpl w:val="32E4BC5E"/>
    <w:lvl w:ilvl="0" w:tplc="751AC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6E151E"/>
    <w:multiLevelType w:val="hybridMultilevel"/>
    <w:tmpl w:val="35D6D232"/>
    <w:lvl w:ilvl="0" w:tplc="E54C3D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8D263D"/>
    <w:multiLevelType w:val="hybridMultilevel"/>
    <w:tmpl w:val="EF82107E"/>
    <w:lvl w:ilvl="0" w:tplc="1868C2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BF5165"/>
    <w:multiLevelType w:val="hybridMultilevel"/>
    <w:tmpl w:val="AED8099E"/>
    <w:lvl w:ilvl="0" w:tplc="251C2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847642"/>
    <w:multiLevelType w:val="hybridMultilevel"/>
    <w:tmpl w:val="1DAA6718"/>
    <w:lvl w:ilvl="0" w:tplc="2A02150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2D81737"/>
    <w:multiLevelType w:val="hybridMultilevel"/>
    <w:tmpl w:val="62608EDC"/>
    <w:lvl w:ilvl="0" w:tplc="4378B7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7F266B"/>
    <w:multiLevelType w:val="hybridMultilevel"/>
    <w:tmpl w:val="0B5E6CCC"/>
    <w:lvl w:ilvl="0" w:tplc="45145C1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D512B5"/>
    <w:multiLevelType w:val="hybridMultilevel"/>
    <w:tmpl w:val="27AC6EA6"/>
    <w:lvl w:ilvl="0" w:tplc="9A72A3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DAC4911"/>
    <w:multiLevelType w:val="hybridMultilevel"/>
    <w:tmpl w:val="78502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474E6"/>
    <w:multiLevelType w:val="hybridMultilevel"/>
    <w:tmpl w:val="25E4E448"/>
    <w:lvl w:ilvl="0" w:tplc="CB643736">
      <w:start w:val="1"/>
      <w:numFmt w:val="decimal"/>
      <w:lvlText w:val="%1."/>
      <w:lvlJc w:val="left"/>
      <w:pPr>
        <w:ind w:left="1170" w:hanging="360"/>
      </w:pPr>
      <w:rPr>
        <w:rFonts w:hint="default"/>
        <w:b/>
        <w:sz w:val="28"/>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66AC182A"/>
    <w:multiLevelType w:val="hybridMultilevel"/>
    <w:tmpl w:val="6CE2AEB6"/>
    <w:lvl w:ilvl="0" w:tplc="5784C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752557"/>
    <w:multiLevelType w:val="hybridMultilevel"/>
    <w:tmpl w:val="DDDA748E"/>
    <w:lvl w:ilvl="0" w:tplc="94867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F70902"/>
    <w:multiLevelType w:val="hybridMultilevel"/>
    <w:tmpl w:val="96B63DC8"/>
    <w:lvl w:ilvl="0" w:tplc="0DA4B38C">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3" w15:restartNumberingAfterBreak="0">
    <w:nsid w:val="70DE3912"/>
    <w:multiLevelType w:val="hybridMultilevel"/>
    <w:tmpl w:val="120CC13E"/>
    <w:lvl w:ilvl="0" w:tplc="15FE00CC">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4" w15:restartNumberingAfterBreak="0">
    <w:nsid w:val="7A001365"/>
    <w:multiLevelType w:val="hybridMultilevel"/>
    <w:tmpl w:val="54EE88AE"/>
    <w:lvl w:ilvl="0" w:tplc="47E823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A196480"/>
    <w:multiLevelType w:val="hybridMultilevel"/>
    <w:tmpl w:val="A5949F74"/>
    <w:lvl w:ilvl="0" w:tplc="9C0AB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ED177F"/>
    <w:multiLevelType w:val="hybridMultilevel"/>
    <w:tmpl w:val="DA58EE02"/>
    <w:lvl w:ilvl="0" w:tplc="D764BF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19882965">
    <w:abstractNumId w:val="19"/>
  </w:num>
  <w:num w:numId="2" w16cid:durableId="479075642">
    <w:abstractNumId w:val="15"/>
  </w:num>
  <w:num w:numId="3" w16cid:durableId="1894153453">
    <w:abstractNumId w:val="13"/>
  </w:num>
  <w:num w:numId="4" w16cid:durableId="1889419383">
    <w:abstractNumId w:val="12"/>
  </w:num>
  <w:num w:numId="5" w16cid:durableId="1628780027">
    <w:abstractNumId w:val="18"/>
  </w:num>
  <w:num w:numId="6" w16cid:durableId="671831784">
    <w:abstractNumId w:val="6"/>
  </w:num>
  <w:num w:numId="7" w16cid:durableId="1224026071">
    <w:abstractNumId w:val="5"/>
  </w:num>
  <w:num w:numId="8" w16cid:durableId="700932372">
    <w:abstractNumId w:val="4"/>
  </w:num>
  <w:num w:numId="9" w16cid:durableId="2115008602">
    <w:abstractNumId w:val="16"/>
  </w:num>
  <w:num w:numId="10" w16cid:durableId="1598175811">
    <w:abstractNumId w:val="1"/>
  </w:num>
  <w:num w:numId="11" w16cid:durableId="1767186658">
    <w:abstractNumId w:val="10"/>
  </w:num>
  <w:num w:numId="12" w16cid:durableId="917595307">
    <w:abstractNumId w:val="11"/>
  </w:num>
  <w:num w:numId="13" w16cid:durableId="1111902062">
    <w:abstractNumId w:val="24"/>
  </w:num>
  <w:num w:numId="14" w16cid:durableId="66344112">
    <w:abstractNumId w:val="14"/>
  </w:num>
  <w:num w:numId="15" w16cid:durableId="951404237">
    <w:abstractNumId w:val="7"/>
  </w:num>
  <w:num w:numId="16" w16cid:durableId="1480003354">
    <w:abstractNumId w:val="8"/>
  </w:num>
  <w:num w:numId="17" w16cid:durableId="361977643">
    <w:abstractNumId w:val="25"/>
  </w:num>
  <w:num w:numId="18" w16cid:durableId="1481313481">
    <w:abstractNumId w:val="26"/>
  </w:num>
  <w:num w:numId="19" w16cid:durableId="565072807">
    <w:abstractNumId w:val="0"/>
  </w:num>
  <w:num w:numId="20" w16cid:durableId="1710718959">
    <w:abstractNumId w:val="23"/>
  </w:num>
  <w:num w:numId="21" w16cid:durableId="1082600090">
    <w:abstractNumId w:val="9"/>
  </w:num>
  <w:num w:numId="22" w16cid:durableId="191848636">
    <w:abstractNumId w:val="17"/>
  </w:num>
  <w:num w:numId="23" w16cid:durableId="1345936014">
    <w:abstractNumId w:val="20"/>
  </w:num>
  <w:num w:numId="24" w16cid:durableId="1322654340">
    <w:abstractNumId w:val="21"/>
  </w:num>
  <w:num w:numId="25" w16cid:durableId="2112309853">
    <w:abstractNumId w:val="3"/>
  </w:num>
  <w:num w:numId="26" w16cid:durableId="99960040">
    <w:abstractNumId w:val="2"/>
  </w:num>
  <w:num w:numId="27" w16cid:durableId="7046757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2F1"/>
    <w:rsid w:val="00056672"/>
    <w:rsid w:val="000A6258"/>
    <w:rsid w:val="000E0588"/>
    <w:rsid w:val="00122D37"/>
    <w:rsid w:val="001415AD"/>
    <w:rsid w:val="00196663"/>
    <w:rsid w:val="001C505B"/>
    <w:rsid w:val="001C59F4"/>
    <w:rsid w:val="001C7890"/>
    <w:rsid w:val="00293972"/>
    <w:rsid w:val="0031686F"/>
    <w:rsid w:val="00322271"/>
    <w:rsid w:val="0035041D"/>
    <w:rsid w:val="003976D4"/>
    <w:rsid w:val="0042575C"/>
    <w:rsid w:val="0046734D"/>
    <w:rsid w:val="00476FC6"/>
    <w:rsid w:val="00527146"/>
    <w:rsid w:val="00583EBB"/>
    <w:rsid w:val="005B6059"/>
    <w:rsid w:val="005C79CA"/>
    <w:rsid w:val="00605AC0"/>
    <w:rsid w:val="007C6757"/>
    <w:rsid w:val="008C2777"/>
    <w:rsid w:val="008C605F"/>
    <w:rsid w:val="00902529"/>
    <w:rsid w:val="00950A81"/>
    <w:rsid w:val="00967657"/>
    <w:rsid w:val="009C287B"/>
    <w:rsid w:val="009D5670"/>
    <w:rsid w:val="009D62F1"/>
    <w:rsid w:val="00A2019C"/>
    <w:rsid w:val="00A856E4"/>
    <w:rsid w:val="00B10C4A"/>
    <w:rsid w:val="00B7714B"/>
    <w:rsid w:val="00BF6809"/>
    <w:rsid w:val="00CC4DBB"/>
    <w:rsid w:val="00DA0641"/>
    <w:rsid w:val="00DD2361"/>
    <w:rsid w:val="00E65DB6"/>
    <w:rsid w:val="00EC6063"/>
    <w:rsid w:val="00FE6BD0"/>
    <w:rsid w:val="00FF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6F38345"/>
  <w15:chartTrackingRefBased/>
  <w15:docId w15:val="{B9FE9504-1B2B-486D-A98B-5A31052A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2F1"/>
    <w:pPr>
      <w:spacing w:line="254" w:lineRule="auto"/>
    </w:pPr>
    <w:rPr>
      <w:rFonts w:ascii="Calibri" w:eastAsia="Calibri" w:hAnsi="Calibri" w:cs="Calibri"/>
      <w:color w:val="000000"/>
      <w:kern w:val="2"/>
      <w14:ligatures w14:val="standardContextual"/>
    </w:rPr>
  </w:style>
  <w:style w:type="paragraph" w:styleId="Heading1">
    <w:name w:val="heading 1"/>
    <w:basedOn w:val="Normal"/>
    <w:next w:val="Normal"/>
    <w:link w:val="Heading1Char"/>
    <w:qFormat/>
    <w:rsid w:val="008C605F"/>
    <w:pPr>
      <w:keepNext/>
      <w:spacing w:after="0" w:line="240" w:lineRule="auto"/>
      <w:outlineLvl w:val="0"/>
    </w:pPr>
    <w:rPr>
      <w:rFonts w:ascii="Times New Roman" w:eastAsia="Times New Roman" w:hAnsi="Times New Roman" w:cs="Times New Roman"/>
      <w:b/>
      <w:bCs/>
      <w:color w:val="auto"/>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62F1"/>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Revision">
    <w:name w:val="Revision"/>
    <w:hidden/>
    <w:uiPriority w:val="99"/>
    <w:semiHidden/>
    <w:rsid w:val="009D62F1"/>
    <w:pPr>
      <w:spacing w:after="0" w:line="240" w:lineRule="auto"/>
    </w:pPr>
    <w:rPr>
      <w:rFonts w:ascii="Calibri" w:eastAsia="Calibri" w:hAnsi="Calibri" w:cs="Calibri"/>
      <w:color w:val="000000"/>
      <w:kern w:val="2"/>
      <w14:ligatures w14:val="standardContextual"/>
    </w:rPr>
  </w:style>
  <w:style w:type="paragraph" w:styleId="ListParagraph">
    <w:name w:val="List Paragraph"/>
    <w:basedOn w:val="Normal"/>
    <w:uiPriority w:val="34"/>
    <w:qFormat/>
    <w:rsid w:val="0042575C"/>
    <w:pPr>
      <w:widowControl w:val="0"/>
      <w:spacing w:after="0" w:line="240" w:lineRule="auto"/>
      <w:ind w:left="720"/>
    </w:pPr>
    <w:rPr>
      <w:rFonts w:ascii="Courier" w:eastAsia="Times New Roman" w:hAnsi="Courier" w:cs="Times New Roman"/>
      <w:snapToGrid w:val="0"/>
      <w:color w:val="auto"/>
      <w:kern w:val="0"/>
      <w:sz w:val="24"/>
      <w:szCs w:val="20"/>
      <w14:ligatures w14:val="none"/>
    </w:rPr>
  </w:style>
  <w:style w:type="character" w:customStyle="1" w:styleId="Heading1Char">
    <w:name w:val="Heading 1 Char"/>
    <w:basedOn w:val="DefaultParagraphFont"/>
    <w:link w:val="Heading1"/>
    <w:rsid w:val="008C605F"/>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DA0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641"/>
    <w:rPr>
      <w:rFonts w:ascii="Calibri" w:eastAsia="Calibri" w:hAnsi="Calibri" w:cs="Calibri"/>
      <w:color w:val="000000"/>
      <w:kern w:val="2"/>
      <w14:ligatures w14:val="standardContextual"/>
    </w:rPr>
  </w:style>
  <w:style w:type="paragraph" w:styleId="Footer">
    <w:name w:val="footer"/>
    <w:basedOn w:val="Normal"/>
    <w:link w:val="FooterChar"/>
    <w:uiPriority w:val="99"/>
    <w:unhideWhenUsed/>
    <w:rsid w:val="00DA0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641"/>
    <w:rPr>
      <w:rFonts w:ascii="Calibri" w:eastAsia="Calibri" w:hAnsi="Calibri" w:cs="Calibri"/>
      <w:color w:val="000000"/>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2800">
      <w:bodyDiv w:val="1"/>
      <w:marLeft w:val="0"/>
      <w:marRight w:val="0"/>
      <w:marTop w:val="0"/>
      <w:marBottom w:val="0"/>
      <w:divBdr>
        <w:top w:val="none" w:sz="0" w:space="0" w:color="auto"/>
        <w:left w:val="none" w:sz="0" w:space="0" w:color="auto"/>
        <w:bottom w:val="none" w:sz="0" w:space="0" w:color="auto"/>
        <w:right w:val="none" w:sz="0" w:space="0" w:color="auto"/>
      </w:divBdr>
    </w:div>
    <w:div w:id="41760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D29B4-BE19-4219-92D9-5D08B288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5305</Words>
  <Characters>30243</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Stefancik</dc:creator>
  <cp:keywords/>
  <dc:description/>
  <cp:lastModifiedBy>Douglas Stefancik</cp:lastModifiedBy>
  <cp:revision>2</cp:revision>
  <cp:lastPrinted>2024-08-19T19:54:00Z</cp:lastPrinted>
  <dcterms:created xsi:type="dcterms:W3CDTF">2024-08-23T16:23:00Z</dcterms:created>
  <dcterms:modified xsi:type="dcterms:W3CDTF">2024-08-23T16:23:00Z</dcterms:modified>
</cp:coreProperties>
</file>