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7BC4A" w14:textId="77777777" w:rsidR="003B3165" w:rsidRDefault="003B3165" w:rsidP="00EF4124">
      <w:pPr>
        <w:pStyle w:val="Heading1"/>
        <w:spacing w:before="60"/>
        <w:ind w:right="2996" w:hanging="719"/>
        <w:rPr>
          <w:spacing w:val="-2"/>
        </w:rPr>
      </w:pPr>
    </w:p>
    <w:p w14:paraId="5568A496" w14:textId="5CAAA508" w:rsidR="003B3165" w:rsidRPr="003B3165" w:rsidRDefault="003B3165">
      <w:pPr>
        <w:pStyle w:val="Heading1"/>
        <w:spacing w:before="60"/>
        <w:ind w:left="2998" w:right="2996" w:firstLine="0"/>
        <w:jc w:val="center"/>
        <w:rPr>
          <w:spacing w:val="-2"/>
          <w:sz w:val="28"/>
          <w:szCs w:val="28"/>
        </w:rPr>
      </w:pPr>
      <w:r w:rsidRPr="003B3165">
        <w:rPr>
          <w:spacing w:val="-2"/>
          <w:sz w:val="28"/>
          <w:szCs w:val="28"/>
        </w:rPr>
        <w:t>Public Comment Policy</w:t>
      </w:r>
    </w:p>
    <w:p w14:paraId="0B3912D1" w14:textId="77777777" w:rsidR="00B53C64" w:rsidRDefault="00B53C64">
      <w:pPr>
        <w:pStyle w:val="BodyText"/>
        <w:spacing w:before="5"/>
      </w:pPr>
    </w:p>
    <w:p w14:paraId="7F45CB99" w14:textId="6A41F42A" w:rsidR="00B53C64" w:rsidRPr="003B3165" w:rsidRDefault="00DF4C35" w:rsidP="003B3165">
      <w:pPr>
        <w:tabs>
          <w:tab w:val="left" w:pos="6179"/>
        </w:tabs>
        <w:rPr>
          <w:b/>
          <w:sz w:val="24"/>
        </w:rPr>
      </w:pPr>
      <w:r>
        <w:rPr>
          <w:b/>
          <w:sz w:val="24"/>
        </w:rPr>
        <w:t>Adoption Date:</w:t>
      </w:r>
      <w:r w:rsidR="003B3165">
        <w:rPr>
          <w:sz w:val="24"/>
        </w:rPr>
        <w:t xml:space="preserve"> </w:t>
      </w:r>
      <w:r w:rsidR="00164623">
        <w:rPr>
          <w:sz w:val="24"/>
        </w:rPr>
        <w:t>10/7/2025</w:t>
      </w:r>
      <w:r>
        <w:rPr>
          <w:sz w:val="24"/>
        </w:rPr>
        <w:tab/>
      </w:r>
    </w:p>
    <w:p w14:paraId="33A09C3A" w14:textId="77777777" w:rsidR="00B53C64" w:rsidRDefault="00B53C64">
      <w:pPr>
        <w:pStyle w:val="BodyText"/>
        <w:spacing w:before="11"/>
        <w:rPr>
          <w:b/>
        </w:rPr>
      </w:pPr>
    </w:p>
    <w:p w14:paraId="3396296C" w14:textId="77777777" w:rsidR="00B53C64" w:rsidRDefault="00DF4C35">
      <w:pPr>
        <w:pStyle w:val="Heading1"/>
        <w:tabs>
          <w:tab w:val="left" w:pos="1439"/>
        </w:tabs>
        <w:ind w:left="1440" w:right="4"/>
      </w:pPr>
      <w:r>
        <w:rPr>
          <w:spacing w:val="-2"/>
        </w:rPr>
        <w:t>Purpose:</w:t>
      </w:r>
      <w:r>
        <w:tab/>
        <w:t>To offer citizens the opportunity to provide public comments during Select</w:t>
      </w:r>
      <w:r>
        <w:rPr>
          <w:spacing w:val="40"/>
        </w:rPr>
        <w:t xml:space="preserve"> </w:t>
      </w:r>
      <w:r>
        <w:t>Board Meetings on matters within the scope of the Board’s authority.</w:t>
      </w:r>
    </w:p>
    <w:p w14:paraId="38A43A7F" w14:textId="77777777" w:rsidR="00B53C64" w:rsidRDefault="00DF4C35">
      <w:pPr>
        <w:pStyle w:val="BodyText"/>
        <w:spacing w:before="13"/>
        <w:rPr>
          <w:b/>
          <w:sz w:val="20"/>
        </w:rPr>
      </w:pPr>
      <w:r>
        <w:rPr>
          <w:b/>
          <w:noProof/>
          <w:sz w:val="20"/>
        </w:rPr>
        <mc:AlternateContent>
          <mc:Choice Requires="wps">
            <w:drawing>
              <wp:anchor distT="0" distB="0" distL="0" distR="0" simplePos="0" relativeHeight="487587840" behindDoc="1" locked="0" layoutInCell="1" allowOverlap="1" wp14:anchorId="62100BFA" wp14:editId="383AC794">
                <wp:simplePos x="0" y="0"/>
                <wp:positionH relativeFrom="page">
                  <wp:posOffset>914400</wp:posOffset>
                </wp:positionH>
                <wp:positionV relativeFrom="paragraph">
                  <wp:posOffset>169706</wp:posOffset>
                </wp:positionV>
                <wp:extent cx="5486400" cy="1270"/>
                <wp:effectExtent l="0" t="0" r="0" b="0"/>
                <wp:wrapTopAndBottom/>
                <wp:docPr id="1" name="Graphic 1" descr="P7#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54A3EE" id="Graphic 1" o:spid="_x0000_s1026" alt="P7#y1" style="position:absolute;margin-left:1in;margin-top:13.35pt;width:6in;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" path="m,l5486400,e" filled="f" strokeweight="1pt">
                <v:path arrowok="t"/>
                <w10:wrap type="topAndBottom" anchorx="page"/>
              </v:shape>
            </w:pict>
          </mc:Fallback>
        </mc:AlternateContent>
      </w:r>
    </w:p>
    <w:p w14:paraId="0F64F1A8" w14:textId="77777777" w:rsidR="00B53C64" w:rsidRDefault="00B53C64">
      <w:pPr>
        <w:pStyle w:val="BodyText"/>
        <w:spacing w:before="14"/>
        <w:rPr>
          <w:b/>
        </w:rPr>
      </w:pPr>
    </w:p>
    <w:p w14:paraId="2E977381" w14:textId="77777777" w:rsidR="00B53C64" w:rsidRDefault="00DF4C35">
      <w:pPr>
        <w:pStyle w:val="ListParagraph"/>
        <w:numPr>
          <w:ilvl w:val="0"/>
          <w:numId w:val="3"/>
        </w:numPr>
        <w:tabs>
          <w:tab w:val="left" w:pos="719"/>
        </w:tabs>
        <w:ind w:left="719" w:hanging="513"/>
        <w:jc w:val="left"/>
        <w:rPr>
          <w:b/>
          <w:sz w:val="24"/>
        </w:rPr>
      </w:pPr>
      <w:r>
        <w:rPr>
          <w:b/>
          <w:spacing w:val="-2"/>
          <w:sz w:val="24"/>
        </w:rPr>
        <w:t>Introduction</w:t>
      </w:r>
    </w:p>
    <w:p w14:paraId="0336DB8E" w14:textId="77777777" w:rsidR="00B53C64" w:rsidRDefault="00B53C64">
      <w:pPr>
        <w:pStyle w:val="BodyText"/>
        <w:spacing w:before="6"/>
        <w:rPr>
          <w:b/>
        </w:rPr>
      </w:pPr>
    </w:p>
    <w:p w14:paraId="6A919932" w14:textId="5A5F0D64" w:rsidR="00B53C64" w:rsidRDefault="00DF4C35">
      <w:pPr>
        <w:pStyle w:val="BodyText"/>
        <w:spacing w:before="0" w:line="276" w:lineRule="auto"/>
        <w:ind w:left="720"/>
      </w:pPr>
      <w:r>
        <w:t xml:space="preserve">The </w:t>
      </w:r>
      <w:r w:rsidR="003B3165">
        <w:t>Ludlow</w:t>
      </w:r>
      <w:r>
        <w:t xml:space="preserve"> Select Board encourages all residents to attend its meetings and welcomes their views on matters within the Board’s jurisdiction whether expressed in person,</w:t>
      </w:r>
      <w:r>
        <w:rPr>
          <w:spacing w:val="-4"/>
        </w:rPr>
        <w:t xml:space="preserve"> </w:t>
      </w:r>
      <w:r>
        <w:t>by</w:t>
      </w:r>
      <w:r>
        <w:rPr>
          <w:spacing w:val="-4"/>
        </w:rPr>
        <w:t xml:space="preserve"> </w:t>
      </w:r>
      <w:r>
        <w:t>phone</w:t>
      </w:r>
      <w:r>
        <w:rPr>
          <w:spacing w:val="-4"/>
        </w:rPr>
        <w:t xml:space="preserve"> </w:t>
      </w:r>
      <w:r>
        <w:t>or</w:t>
      </w:r>
      <w:r>
        <w:rPr>
          <w:spacing w:val="-4"/>
        </w:rPr>
        <w:t xml:space="preserve"> </w:t>
      </w:r>
      <w:r>
        <w:t>by</w:t>
      </w:r>
      <w:r>
        <w:rPr>
          <w:spacing w:val="-4"/>
        </w:rPr>
        <w:t xml:space="preserve"> </w:t>
      </w:r>
      <w:r>
        <w:t>written</w:t>
      </w:r>
      <w:r>
        <w:rPr>
          <w:spacing w:val="-4"/>
        </w:rPr>
        <w:t xml:space="preserve"> </w:t>
      </w:r>
      <w:r>
        <w:t>communication.</w:t>
      </w:r>
      <w:r>
        <w:rPr>
          <w:spacing w:val="40"/>
        </w:rPr>
        <w:t xml:space="preserve"> </w:t>
      </w:r>
      <w:r>
        <w:t>Civility</w:t>
      </w:r>
      <w:r>
        <w:rPr>
          <w:spacing w:val="-4"/>
        </w:rPr>
        <w:t xml:space="preserve"> </w:t>
      </w:r>
      <w:r>
        <w:t>is</w:t>
      </w:r>
      <w:r>
        <w:rPr>
          <w:spacing w:val="-4"/>
        </w:rPr>
        <w:t xml:space="preserve"> </w:t>
      </w:r>
      <w:r>
        <w:t>encouraged</w:t>
      </w:r>
      <w:r>
        <w:rPr>
          <w:spacing w:val="-4"/>
        </w:rPr>
        <w:t xml:space="preserve"> </w:t>
      </w:r>
      <w:r>
        <w:t>when</w:t>
      </w:r>
      <w:r>
        <w:rPr>
          <w:spacing w:val="-4"/>
        </w:rPr>
        <w:t xml:space="preserve"> </w:t>
      </w:r>
      <w:r>
        <w:t>addressing the Board during Public Comment.</w:t>
      </w:r>
    </w:p>
    <w:p w14:paraId="6EAEFF5C" w14:textId="77777777" w:rsidR="00B53C64" w:rsidRDefault="00DF4C35">
      <w:pPr>
        <w:pStyle w:val="BodyText"/>
        <w:spacing w:before="240" w:line="276" w:lineRule="auto"/>
        <w:ind w:left="720"/>
      </w:pPr>
      <w:r>
        <w:t>All</w:t>
      </w:r>
      <w:r>
        <w:rPr>
          <w:spacing w:val="-2"/>
        </w:rPr>
        <w:t xml:space="preserve"> </w:t>
      </w:r>
      <w:r>
        <w:t>regular</w:t>
      </w:r>
      <w:r>
        <w:rPr>
          <w:spacing w:val="-2"/>
        </w:rPr>
        <w:t xml:space="preserve"> </w:t>
      </w:r>
      <w:r>
        <w:t>and</w:t>
      </w:r>
      <w:r>
        <w:rPr>
          <w:spacing w:val="-2"/>
        </w:rPr>
        <w:t xml:space="preserve"> </w:t>
      </w:r>
      <w:r>
        <w:t>special</w:t>
      </w:r>
      <w:r>
        <w:rPr>
          <w:spacing w:val="-2"/>
        </w:rPr>
        <w:t xml:space="preserve"> </w:t>
      </w:r>
      <w:r>
        <w:t>meetings</w:t>
      </w:r>
      <w:r>
        <w:rPr>
          <w:spacing w:val="-2"/>
        </w:rPr>
        <w:t xml:space="preserve"> </w:t>
      </w:r>
      <w:r>
        <w:t>of</w:t>
      </w:r>
      <w:r>
        <w:rPr>
          <w:spacing w:val="-2"/>
        </w:rPr>
        <w:t xml:space="preserve"> </w:t>
      </w:r>
      <w:r>
        <w:t>the</w:t>
      </w:r>
      <w:r>
        <w:rPr>
          <w:spacing w:val="-2"/>
        </w:rPr>
        <w:t xml:space="preserve"> </w:t>
      </w:r>
      <w:r>
        <w:t>Select</w:t>
      </w:r>
      <w:r>
        <w:rPr>
          <w:spacing w:val="-2"/>
        </w:rPr>
        <w:t xml:space="preserve"> </w:t>
      </w:r>
      <w:r>
        <w:t>Board</w:t>
      </w:r>
      <w:r>
        <w:rPr>
          <w:spacing w:val="-2"/>
        </w:rPr>
        <w:t xml:space="preserve"> </w:t>
      </w:r>
      <w:r>
        <w:t>shall</w:t>
      </w:r>
      <w:r>
        <w:rPr>
          <w:spacing w:val="-2"/>
        </w:rPr>
        <w:t xml:space="preserve"> </w:t>
      </w:r>
      <w:r>
        <w:t>be</w:t>
      </w:r>
      <w:r>
        <w:rPr>
          <w:spacing w:val="-2"/>
        </w:rPr>
        <w:t xml:space="preserve"> </w:t>
      </w:r>
      <w:r>
        <w:t>open</w:t>
      </w:r>
      <w:r>
        <w:rPr>
          <w:spacing w:val="-2"/>
        </w:rPr>
        <w:t xml:space="preserve"> </w:t>
      </w:r>
      <w:r>
        <w:t>to</w:t>
      </w:r>
      <w:r>
        <w:rPr>
          <w:spacing w:val="-2"/>
        </w:rPr>
        <w:t xml:space="preserve"> </w:t>
      </w:r>
      <w:r>
        <w:t>the</w:t>
      </w:r>
      <w:r>
        <w:rPr>
          <w:spacing w:val="-2"/>
        </w:rPr>
        <w:t xml:space="preserve"> </w:t>
      </w:r>
      <w:r>
        <w:t>public</w:t>
      </w:r>
      <w:r>
        <w:rPr>
          <w:spacing w:val="-2"/>
        </w:rPr>
        <w:t xml:space="preserve"> </w:t>
      </w:r>
      <w:r>
        <w:t>and</w:t>
      </w:r>
      <w:r>
        <w:rPr>
          <w:spacing w:val="-2"/>
        </w:rPr>
        <w:t xml:space="preserve"> </w:t>
      </w:r>
      <w:r>
        <w:t>shall conform to the Open Meeting Law of the Commonwealth of Massachusetts (M.G.L Ch. 30A,</w:t>
      </w:r>
      <w:r>
        <w:rPr>
          <w:spacing w:val="-3"/>
        </w:rPr>
        <w:t xml:space="preserve"> </w:t>
      </w:r>
      <w:r>
        <w:t>§20).</w:t>
      </w:r>
      <w:r>
        <w:rPr>
          <w:spacing w:val="-3"/>
        </w:rPr>
        <w:t xml:space="preserve"> </w:t>
      </w:r>
      <w:r>
        <w:t>The</w:t>
      </w:r>
      <w:r>
        <w:rPr>
          <w:spacing w:val="-3"/>
        </w:rPr>
        <w:t xml:space="preserve"> </w:t>
      </w:r>
      <w:r>
        <w:t>public</w:t>
      </w:r>
      <w:r>
        <w:rPr>
          <w:spacing w:val="-3"/>
        </w:rPr>
        <w:t xml:space="preserve"> </w:t>
      </w:r>
      <w:r>
        <w:t>shall</w:t>
      </w:r>
      <w:r>
        <w:rPr>
          <w:spacing w:val="-3"/>
        </w:rPr>
        <w:t xml:space="preserve"> </w:t>
      </w:r>
      <w:r>
        <w:t>be</w:t>
      </w:r>
      <w:r>
        <w:rPr>
          <w:spacing w:val="-3"/>
        </w:rPr>
        <w:t xml:space="preserve"> </w:t>
      </w:r>
      <w:r>
        <w:t>precluded</w:t>
      </w:r>
      <w:r>
        <w:rPr>
          <w:spacing w:val="-3"/>
        </w:rPr>
        <w:t xml:space="preserve"> </w:t>
      </w:r>
      <w:r>
        <w:t>from</w:t>
      </w:r>
      <w:r>
        <w:rPr>
          <w:spacing w:val="-3"/>
        </w:rPr>
        <w:t xml:space="preserve"> </w:t>
      </w:r>
      <w:r>
        <w:t>attending</w:t>
      </w:r>
      <w:r>
        <w:rPr>
          <w:spacing w:val="-3"/>
        </w:rPr>
        <w:t xml:space="preserve"> </w:t>
      </w:r>
      <w:r>
        <w:t>an</w:t>
      </w:r>
      <w:r>
        <w:rPr>
          <w:spacing w:val="-3"/>
        </w:rPr>
        <w:t xml:space="preserve"> </w:t>
      </w:r>
      <w:r>
        <w:t>executive</w:t>
      </w:r>
      <w:r>
        <w:rPr>
          <w:spacing w:val="-3"/>
        </w:rPr>
        <w:t xml:space="preserve"> </w:t>
      </w:r>
      <w:r>
        <w:t>session</w:t>
      </w:r>
      <w:r>
        <w:rPr>
          <w:spacing w:val="-3"/>
        </w:rPr>
        <w:t xml:space="preserve"> </w:t>
      </w:r>
      <w:r>
        <w:t>meeting</w:t>
      </w:r>
      <w:r>
        <w:rPr>
          <w:spacing w:val="-3"/>
        </w:rPr>
        <w:t xml:space="preserve"> </w:t>
      </w:r>
      <w:r>
        <w:t>of the Select Board for reasons pursuant to M.G.L Ch. 30A §21.</w:t>
      </w:r>
    </w:p>
    <w:p w14:paraId="4A87685A" w14:textId="77777777" w:rsidR="00B53C64" w:rsidRDefault="00B53C64">
      <w:pPr>
        <w:pStyle w:val="BodyText"/>
      </w:pPr>
    </w:p>
    <w:p w14:paraId="47BB2F51" w14:textId="77777777" w:rsidR="00B53C64" w:rsidRDefault="00DF4C35">
      <w:pPr>
        <w:pStyle w:val="Heading1"/>
        <w:numPr>
          <w:ilvl w:val="0"/>
          <w:numId w:val="3"/>
        </w:numPr>
        <w:tabs>
          <w:tab w:val="left" w:pos="719"/>
        </w:tabs>
        <w:ind w:left="719" w:hanging="606"/>
        <w:jc w:val="left"/>
      </w:pPr>
      <w:r>
        <w:t xml:space="preserve">Authority of the </w:t>
      </w:r>
      <w:r>
        <w:rPr>
          <w:spacing w:val="-2"/>
        </w:rPr>
        <w:t>Chair</w:t>
      </w:r>
    </w:p>
    <w:p w14:paraId="73132278" w14:textId="36358F2E" w:rsidR="00B53C64" w:rsidRDefault="00DF4C35">
      <w:pPr>
        <w:pStyle w:val="BodyText"/>
        <w:spacing w:before="42" w:line="276" w:lineRule="auto"/>
        <w:ind w:left="720"/>
      </w:pPr>
      <w:r>
        <w:t>The</w:t>
      </w:r>
      <w:r>
        <w:rPr>
          <w:spacing w:val="-4"/>
        </w:rPr>
        <w:t xml:space="preserve"> </w:t>
      </w:r>
      <w:r>
        <w:t>Chair</w:t>
      </w:r>
      <w:r>
        <w:rPr>
          <w:spacing w:val="-4"/>
        </w:rPr>
        <w:t xml:space="preserve"> </w:t>
      </w:r>
      <w:r>
        <w:t>of</w:t>
      </w:r>
      <w:r>
        <w:rPr>
          <w:spacing w:val="-4"/>
        </w:rPr>
        <w:t xml:space="preserve"> </w:t>
      </w:r>
      <w:r>
        <w:t>the</w:t>
      </w:r>
      <w:r>
        <w:rPr>
          <w:spacing w:val="-4"/>
        </w:rPr>
        <w:t xml:space="preserve"> </w:t>
      </w:r>
      <w:r w:rsidR="003B3165">
        <w:t>Ludlow</w:t>
      </w:r>
      <w:r>
        <w:rPr>
          <w:spacing w:val="-4"/>
        </w:rPr>
        <w:t xml:space="preserve"> </w:t>
      </w:r>
      <w:r>
        <w:t>Select</w:t>
      </w:r>
      <w:r>
        <w:rPr>
          <w:spacing w:val="-4"/>
        </w:rPr>
        <w:t xml:space="preserve"> </w:t>
      </w:r>
      <w:r>
        <w:t>Board</w:t>
      </w:r>
      <w:r>
        <w:rPr>
          <w:spacing w:val="-4"/>
        </w:rPr>
        <w:t xml:space="preserve"> </w:t>
      </w:r>
      <w:r>
        <w:t>is</w:t>
      </w:r>
      <w:r>
        <w:rPr>
          <w:spacing w:val="-4"/>
        </w:rPr>
        <w:t xml:space="preserve"> </w:t>
      </w:r>
      <w:r>
        <w:t>the</w:t>
      </w:r>
      <w:r>
        <w:rPr>
          <w:spacing w:val="-4"/>
        </w:rPr>
        <w:t xml:space="preserve"> </w:t>
      </w:r>
      <w:r>
        <w:t>designated</w:t>
      </w:r>
      <w:r>
        <w:rPr>
          <w:spacing w:val="-4"/>
        </w:rPr>
        <w:t xml:space="preserve"> </w:t>
      </w:r>
      <w:r>
        <w:t>individual</w:t>
      </w:r>
      <w:r>
        <w:rPr>
          <w:spacing w:val="-4"/>
        </w:rPr>
        <w:t xml:space="preserve"> </w:t>
      </w:r>
      <w:r>
        <w:t>who</w:t>
      </w:r>
      <w:r>
        <w:rPr>
          <w:spacing w:val="-4"/>
        </w:rPr>
        <w:t xml:space="preserve"> </w:t>
      </w:r>
      <w:r>
        <w:t>presides</w:t>
      </w:r>
      <w:r>
        <w:rPr>
          <w:spacing w:val="-4"/>
        </w:rPr>
        <w:t xml:space="preserve"> </w:t>
      </w:r>
      <w:r>
        <w:t>over the meetings. Pursuant to M.G.L Ch. 30A §20(g), no person shall address a meeting of a public body without permission of the Chair</w:t>
      </w:r>
      <w:r w:rsidR="008221E0">
        <w:t>.</w:t>
      </w:r>
      <w:r>
        <w:t xml:space="preserve"> </w:t>
      </w:r>
    </w:p>
    <w:p w14:paraId="401E52F3" w14:textId="77777777" w:rsidR="00B53C64" w:rsidRDefault="00B53C64">
      <w:pPr>
        <w:pStyle w:val="BodyText"/>
      </w:pPr>
    </w:p>
    <w:p w14:paraId="666109C5" w14:textId="0EF17CBB" w:rsidR="00B53C64" w:rsidRDefault="003B3165">
      <w:pPr>
        <w:pStyle w:val="BodyText"/>
        <w:spacing w:before="0"/>
        <w:ind w:left="720"/>
      </w:pPr>
      <w:r>
        <w:t>The Chair has the right to rule a person out of order i</w:t>
      </w:r>
      <w:r w:rsidR="00DF4C35">
        <w:t>f</w:t>
      </w:r>
      <w:r>
        <w:t xml:space="preserve"> that person</w:t>
      </w:r>
      <w:r w:rsidR="00DF4C35">
        <w:rPr>
          <w:spacing w:val="-2"/>
        </w:rPr>
        <w:t>:</w:t>
      </w:r>
    </w:p>
    <w:p w14:paraId="33C0AE12" w14:textId="77777777" w:rsidR="00B53C64" w:rsidRDefault="00DF4C35">
      <w:pPr>
        <w:pStyle w:val="ListParagraph"/>
        <w:numPr>
          <w:ilvl w:val="1"/>
          <w:numId w:val="3"/>
        </w:numPr>
        <w:tabs>
          <w:tab w:val="left" w:pos="1439"/>
        </w:tabs>
        <w:spacing w:before="42"/>
        <w:ind w:left="1439" w:hanging="359"/>
        <w:rPr>
          <w:sz w:val="24"/>
        </w:rPr>
      </w:pPr>
      <w:r>
        <w:rPr>
          <w:sz w:val="24"/>
        </w:rPr>
        <w:t xml:space="preserve">Speaks out of </w:t>
      </w:r>
      <w:r>
        <w:rPr>
          <w:spacing w:val="-2"/>
          <w:sz w:val="24"/>
        </w:rPr>
        <w:t>order,</w:t>
      </w:r>
    </w:p>
    <w:p w14:paraId="01E2CAC6" w14:textId="77777777" w:rsidR="00B53C64" w:rsidRDefault="00DF4C35">
      <w:pPr>
        <w:pStyle w:val="ListParagraph"/>
        <w:numPr>
          <w:ilvl w:val="1"/>
          <w:numId w:val="3"/>
        </w:numPr>
        <w:tabs>
          <w:tab w:val="left" w:pos="1439"/>
        </w:tabs>
        <w:spacing w:before="41"/>
        <w:ind w:left="1439" w:hanging="359"/>
        <w:rPr>
          <w:sz w:val="24"/>
        </w:rPr>
      </w:pPr>
      <w:r>
        <w:rPr>
          <w:sz w:val="24"/>
        </w:rPr>
        <w:t xml:space="preserve">Engages in other disorderly conduct during a </w:t>
      </w:r>
      <w:r>
        <w:rPr>
          <w:spacing w:val="-2"/>
          <w:sz w:val="24"/>
        </w:rPr>
        <w:t>meeting,</w:t>
      </w:r>
    </w:p>
    <w:p w14:paraId="7F955AE6" w14:textId="7E538630" w:rsidR="003B3165" w:rsidRDefault="00DF4C35" w:rsidP="00EF4124">
      <w:pPr>
        <w:pStyle w:val="ListParagraph"/>
        <w:numPr>
          <w:ilvl w:val="1"/>
          <w:numId w:val="3"/>
        </w:numPr>
        <w:tabs>
          <w:tab w:val="left" w:pos="1440"/>
        </w:tabs>
        <w:spacing w:before="41" w:line="276" w:lineRule="auto"/>
        <w:ind w:right="201"/>
        <w:rPr>
          <w:sz w:val="24"/>
        </w:rPr>
      </w:pPr>
      <w:r w:rsidRPr="003B3165">
        <w:rPr>
          <w:sz w:val="24"/>
        </w:rPr>
        <w:t>Attempts to address a matter that is not within the public body’s scope of authority</w:t>
      </w:r>
      <w:r w:rsidRPr="003B3165">
        <w:rPr>
          <w:spacing w:val="-5"/>
          <w:sz w:val="24"/>
        </w:rPr>
        <w:t xml:space="preserve"> </w:t>
      </w:r>
      <w:r w:rsidRPr="003B3165">
        <w:rPr>
          <w:sz w:val="24"/>
        </w:rPr>
        <w:t>and</w:t>
      </w:r>
      <w:r w:rsidRPr="003B3165">
        <w:rPr>
          <w:spacing w:val="-5"/>
          <w:sz w:val="24"/>
        </w:rPr>
        <w:t xml:space="preserve"> </w:t>
      </w:r>
      <w:r w:rsidRPr="003B3165">
        <w:rPr>
          <w:sz w:val="24"/>
        </w:rPr>
        <w:t>responsibility</w:t>
      </w:r>
      <w:r w:rsidR="003B3165">
        <w:rPr>
          <w:sz w:val="24"/>
        </w:rPr>
        <w:t>.</w:t>
      </w:r>
    </w:p>
    <w:p w14:paraId="0B319BF6" w14:textId="77777777" w:rsidR="00EF4124" w:rsidRDefault="00EF4124" w:rsidP="00EF4124">
      <w:pPr>
        <w:pStyle w:val="ListParagraph"/>
        <w:tabs>
          <w:tab w:val="left" w:pos="1440"/>
        </w:tabs>
        <w:spacing w:before="41" w:line="276" w:lineRule="auto"/>
        <w:ind w:left="720" w:right="201" w:firstLine="0"/>
        <w:jc w:val="center"/>
        <w:rPr>
          <w:sz w:val="24"/>
        </w:rPr>
      </w:pPr>
    </w:p>
    <w:p w14:paraId="6AD9B398" w14:textId="77777777" w:rsidR="00EF4124" w:rsidRDefault="00EF4124" w:rsidP="00EF4124">
      <w:pPr>
        <w:pStyle w:val="ListParagraph"/>
        <w:tabs>
          <w:tab w:val="left" w:pos="1440"/>
        </w:tabs>
        <w:spacing w:before="41" w:line="276" w:lineRule="auto"/>
        <w:ind w:left="720" w:right="201" w:firstLine="0"/>
        <w:jc w:val="center"/>
        <w:rPr>
          <w:sz w:val="24"/>
        </w:rPr>
      </w:pPr>
    </w:p>
    <w:p w14:paraId="04E97B31" w14:textId="77777777" w:rsidR="00DE3679" w:rsidRPr="00EF4124" w:rsidRDefault="00DE3679" w:rsidP="00EF4124">
      <w:pPr>
        <w:pStyle w:val="ListParagraph"/>
        <w:tabs>
          <w:tab w:val="left" w:pos="1440"/>
        </w:tabs>
        <w:spacing w:before="41" w:line="276" w:lineRule="auto"/>
        <w:ind w:left="720" w:right="201" w:firstLine="0"/>
        <w:jc w:val="center"/>
        <w:rPr>
          <w:sz w:val="24"/>
        </w:rPr>
      </w:pPr>
    </w:p>
    <w:p w14:paraId="3ACCFD35" w14:textId="77777777" w:rsidR="00B53C64" w:rsidRPr="003B3165" w:rsidRDefault="00DF4C35">
      <w:pPr>
        <w:pStyle w:val="Heading1"/>
        <w:numPr>
          <w:ilvl w:val="0"/>
          <w:numId w:val="3"/>
        </w:numPr>
        <w:tabs>
          <w:tab w:val="left" w:pos="719"/>
        </w:tabs>
        <w:spacing w:before="60"/>
        <w:ind w:left="719" w:hanging="700"/>
        <w:jc w:val="left"/>
      </w:pPr>
      <w:r>
        <w:t>Procedure</w:t>
      </w:r>
      <w:r>
        <w:rPr>
          <w:spacing w:val="-1"/>
        </w:rPr>
        <w:t xml:space="preserve"> </w:t>
      </w:r>
      <w:r>
        <w:t>for General</w:t>
      </w:r>
      <w:r>
        <w:rPr>
          <w:spacing w:val="-1"/>
        </w:rPr>
        <w:t xml:space="preserve"> </w:t>
      </w:r>
      <w:r>
        <w:t xml:space="preserve">Public </w:t>
      </w:r>
      <w:r>
        <w:rPr>
          <w:spacing w:val="-2"/>
        </w:rPr>
        <w:t>Comments</w:t>
      </w:r>
    </w:p>
    <w:p w14:paraId="35AD4D3B" w14:textId="77777777" w:rsidR="003B3165" w:rsidRDefault="003B3165" w:rsidP="003B3165">
      <w:pPr>
        <w:pStyle w:val="Heading1"/>
        <w:tabs>
          <w:tab w:val="left" w:pos="719"/>
        </w:tabs>
        <w:spacing w:before="60"/>
        <w:ind w:firstLine="0"/>
        <w:jc w:val="right"/>
      </w:pPr>
    </w:p>
    <w:p w14:paraId="651AB883" w14:textId="36902796" w:rsidR="00B53C64" w:rsidRDefault="00DF4C35">
      <w:pPr>
        <w:pStyle w:val="ListParagraph"/>
        <w:numPr>
          <w:ilvl w:val="0"/>
          <w:numId w:val="2"/>
        </w:numPr>
        <w:tabs>
          <w:tab w:val="left" w:pos="1439"/>
        </w:tabs>
        <w:spacing w:before="41" w:line="276" w:lineRule="auto"/>
        <w:ind w:right="34"/>
        <w:rPr>
          <w:sz w:val="24"/>
        </w:rPr>
      </w:pPr>
      <w:r>
        <w:rPr>
          <w:sz w:val="24"/>
        </w:rPr>
        <w:t>Public</w:t>
      </w:r>
      <w:r>
        <w:rPr>
          <w:spacing w:val="-3"/>
          <w:sz w:val="24"/>
        </w:rPr>
        <w:t xml:space="preserve"> </w:t>
      </w:r>
      <w:r w:rsidR="003B3165">
        <w:rPr>
          <w:sz w:val="24"/>
        </w:rPr>
        <w:t>comments</w:t>
      </w:r>
      <w:r>
        <w:rPr>
          <w:spacing w:val="-4"/>
          <w:sz w:val="24"/>
        </w:rPr>
        <w:t xml:space="preserve"> </w:t>
      </w:r>
      <w:r>
        <w:rPr>
          <w:sz w:val="24"/>
        </w:rPr>
        <w:t>will</w:t>
      </w:r>
      <w:r>
        <w:rPr>
          <w:spacing w:val="-3"/>
          <w:sz w:val="24"/>
        </w:rPr>
        <w:t xml:space="preserve"> </w:t>
      </w:r>
      <w:r>
        <w:rPr>
          <w:sz w:val="24"/>
        </w:rPr>
        <w:t>occur</w:t>
      </w:r>
      <w:r>
        <w:rPr>
          <w:spacing w:val="-3"/>
          <w:sz w:val="24"/>
        </w:rPr>
        <w:t xml:space="preserve"> </w:t>
      </w:r>
      <w:r>
        <w:rPr>
          <w:sz w:val="24"/>
        </w:rPr>
        <w:t>at</w:t>
      </w:r>
      <w:r>
        <w:rPr>
          <w:spacing w:val="-3"/>
          <w:sz w:val="24"/>
        </w:rPr>
        <w:t xml:space="preserve"> </w:t>
      </w:r>
      <w:r>
        <w:rPr>
          <w:sz w:val="24"/>
        </w:rPr>
        <w:t>each</w:t>
      </w:r>
      <w:r>
        <w:rPr>
          <w:spacing w:val="-4"/>
          <w:sz w:val="24"/>
        </w:rPr>
        <w:t xml:space="preserve"> </w:t>
      </w:r>
      <w:r>
        <w:rPr>
          <w:sz w:val="24"/>
        </w:rPr>
        <w:t>business</w:t>
      </w:r>
      <w:r>
        <w:rPr>
          <w:spacing w:val="-3"/>
          <w:sz w:val="24"/>
        </w:rPr>
        <w:t xml:space="preserve"> </w:t>
      </w:r>
      <w:r>
        <w:rPr>
          <w:sz w:val="24"/>
        </w:rPr>
        <w:t>meeting</w:t>
      </w:r>
      <w:r>
        <w:rPr>
          <w:spacing w:val="-4"/>
          <w:sz w:val="24"/>
        </w:rPr>
        <w:t xml:space="preserve"> </w:t>
      </w:r>
      <w:r>
        <w:rPr>
          <w:sz w:val="24"/>
        </w:rPr>
        <w:t>held</w:t>
      </w:r>
      <w:r>
        <w:rPr>
          <w:spacing w:val="-3"/>
          <w:sz w:val="24"/>
        </w:rPr>
        <w:t xml:space="preserve"> </w:t>
      </w:r>
      <w:r>
        <w:rPr>
          <w:sz w:val="24"/>
        </w:rPr>
        <w:t>in</w:t>
      </w:r>
      <w:r>
        <w:rPr>
          <w:spacing w:val="-3"/>
          <w:sz w:val="24"/>
        </w:rPr>
        <w:t xml:space="preserve"> </w:t>
      </w:r>
      <w:r>
        <w:rPr>
          <w:sz w:val="24"/>
        </w:rPr>
        <w:t>open</w:t>
      </w:r>
      <w:r>
        <w:rPr>
          <w:spacing w:val="-3"/>
          <w:sz w:val="24"/>
        </w:rPr>
        <w:t xml:space="preserve"> </w:t>
      </w:r>
      <w:r>
        <w:rPr>
          <w:sz w:val="24"/>
        </w:rPr>
        <w:t>session</w:t>
      </w:r>
      <w:r>
        <w:rPr>
          <w:spacing w:val="-3"/>
          <w:sz w:val="24"/>
        </w:rPr>
        <w:t xml:space="preserve"> </w:t>
      </w:r>
      <w:r>
        <w:rPr>
          <w:sz w:val="24"/>
        </w:rPr>
        <w:t>after</w:t>
      </w:r>
      <w:r>
        <w:rPr>
          <w:spacing w:val="-4"/>
          <w:sz w:val="24"/>
        </w:rPr>
        <w:t xml:space="preserve"> </w:t>
      </w:r>
      <w:r>
        <w:rPr>
          <w:sz w:val="24"/>
        </w:rPr>
        <w:t xml:space="preserve">the </w:t>
      </w:r>
      <w:r w:rsidR="003B3165">
        <w:rPr>
          <w:sz w:val="24"/>
        </w:rPr>
        <w:t>recitation of the Pledge of Allegiance</w:t>
      </w:r>
      <w:r>
        <w:rPr>
          <w:sz w:val="24"/>
        </w:rPr>
        <w:t xml:space="preserve">, except as otherwise determined by the Chair. Public comment shall not be included in meetings that include open session only for voting to enter executive session or at board workshops. The public comment period </w:t>
      </w:r>
      <w:r w:rsidR="003B3165">
        <w:rPr>
          <w:sz w:val="24"/>
        </w:rPr>
        <w:t>will</w:t>
      </w:r>
      <w:r>
        <w:rPr>
          <w:sz w:val="24"/>
        </w:rPr>
        <w:t xml:space="preserve"> not address matters related to public hearings included on the Board’s agend</w:t>
      </w:r>
      <w:r w:rsidR="009E6655">
        <w:rPr>
          <w:sz w:val="24"/>
        </w:rPr>
        <w:t xml:space="preserve">a </w:t>
      </w:r>
      <w:r w:rsidR="000B6B28">
        <w:rPr>
          <w:sz w:val="24"/>
        </w:rPr>
        <w:t>as</w:t>
      </w:r>
      <w:r w:rsidR="009E6655">
        <w:rPr>
          <w:sz w:val="24"/>
        </w:rPr>
        <w:t xml:space="preserve"> residents </w:t>
      </w:r>
      <w:r w:rsidR="000B6B28">
        <w:rPr>
          <w:sz w:val="24"/>
        </w:rPr>
        <w:t>will be</w:t>
      </w:r>
      <w:r w:rsidR="009E6655">
        <w:rPr>
          <w:sz w:val="24"/>
        </w:rPr>
        <w:t xml:space="preserve"> permitted to speak during the public hearing itself.</w:t>
      </w:r>
    </w:p>
    <w:p w14:paraId="4D2566C3" w14:textId="77777777" w:rsidR="00B53C64" w:rsidRDefault="00B53C64">
      <w:pPr>
        <w:pStyle w:val="BodyText"/>
      </w:pPr>
    </w:p>
    <w:p w14:paraId="7EC3FC07" w14:textId="06059C61" w:rsidR="00B53C64" w:rsidRPr="00DE3679" w:rsidRDefault="00DF4C35" w:rsidP="00DE3679">
      <w:pPr>
        <w:pStyle w:val="ListParagraph"/>
        <w:numPr>
          <w:ilvl w:val="0"/>
          <w:numId w:val="2"/>
        </w:numPr>
        <w:tabs>
          <w:tab w:val="left" w:pos="1439"/>
        </w:tabs>
        <w:spacing w:before="1" w:line="276" w:lineRule="auto"/>
        <w:ind w:right="68"/>
        <w:rPr>
          <w:sz w:val="24"/>
        </w:rPr>
      </w:pPr>
      <w:r>
        <w:rPr>
          <w:sz w:val="24"/>
        </w:rPr>
        <w:t xml:space="preserve">Those wishing to speak </w:t>
      </w:r>
      <w:r w:rsidR="003B3165">
        <w:rPr>
          <w:sz w:val="24"/>
        </w:rPr>
        <w:t xml:space="preserve">during the Public Comment period </w:t>
      </w:r>
      <w:r>
        <w:rPr>
          <w:sz w:val="24"/>
        </w:rPr>
        <w:t xml:space="preserve">must </w:t>
      </w:r>
      <w:r w:rsidR="003B3165">
        <w:rPr>
          <w:sz w:val="24"/>
        </w:rPr>
        <w:t>state their</w:t>
      </w:r>
      <w:r>
        <w:rPr>
          <w:sz w:val="24"/>
        </w:rPr>
        <w:t xml:space="preserve"> first and last</w:t>
      </w:r>
      <w:r>
        <w:rPr>
          <w:spacing w:val="-3"/>
          <w:sz w:val="24"/>
        </w:rPr>
        <w:t xml:space="preserve"> </w:t>
      </w:r>
      <w:r>
        <w:rPr>
          <w:sz w:val="24"/>
        </w:rPr>
        <w:t>name,</w:t>
      </w:r>
      <w:r>
        <w:rPr>
          <w:spacing w:val="-4"/>
          <w:sz w:val="24"/>
        </w:rPr>
        <w:t xml:space="preserve"> </w:t>
      </w:r>
      <w:r>
        <w:rPr>
          <w:sz w:val="24"/>
        </w:rPr>
        <w:t>address,</w:t>
      </w:r>
      <w:r>
        <w:rPr>
          <w:spacing w:val="-3"/>
          <w:sz w:val="24"/>
        </w:rPr>
        <w:t xml:space="preserve"> </w:t>
      </w:r>
      <w:r>
        <w:rPr>
          <w:sz w:val="24"/>
        </w:rPr>
        <w:t>the</w:t>
      </w:r>
      <w:r>
        <w:rPr>
          <w:spacing w:val="-3"/>
          <w:sz w:val="24"/>
        </w:rPr>
        <w:t xml:space="preserve"> </w:t>
      </w:r>
      <w:r>
        <w:rPr>
          <w:sz w:val="24"/>
        </w:rPr>
        <w:t>organization</w:t>
      </w:r>
      <w:r>
        <w:rPr>
          <w:spacing w:val="-4"/>
          <w:sz w:val="24"/>
        </w:rPr>
        <w:t xml:space="preserve"> </w:t>
      </w:r>
      <w:r>
        <w:rPr>
          <w:sz w:val="24"/>
        </w:rPr>
        <w:t>being</w:t>
      </w:r>
      <w:r>
        <w:rPr>
          <w:spacing w:val="-3"/>
          <w:sz w:val="24"/>
        </w:rPr>
        <w:t xml:space="preserve"> </w:t>
      </w:r>
      <w:r>
        <w:rPr>
          <w:sz w:val="24"/>
        </w:rPr>
        <w:t>represented</w:t>
      </w:r>
      <w:r>
        <w:rPr>
          <w:spacing w:val="-4"/>
          <w:sz w:val="24"/>
        </w:rPr>
        <w:t xml:space="preserve"> </w:t>
      </w:r>
      <w:r>
        <w:rPr>
          <w:sz w:val="24"/>
        </w:rPr>
        <w:t>(if</w:t>
      </w:r>
      <w:r>
        <w:rPr>
          <w:spacing w:val="-3"/>
          <w:sz w:val="24"/>
        </w:rPr>
        <w:t xml:space="preserve"> </w:t>
      </w:r>
      <w:r>
        <w:rPr>
          <w:sz w:val="24"/>
        </w:rPr>
        <w:t>any),</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topic</w:t>
      </w:r>
      <w:r>
        <w:rPr>
          <w:spacing w:val="-4"/>
          <w:sz w:val="24"/>
        </w:rPr>
        <w:t xml:space="preserve"> </w:t>
      </w:r>
      <w:r>
        <w:rPr>
          <w:sz w:val="24"/>
        </w:rPr>
        <w:t>to</w:t>
      </w:r>
      <w:r>
        <w:rPr>
          <w:spacing w:val="-3"/>
          <w:sz w:val="24"/>
        </w:rPr>
        <w:t xml:space="preserve"> </w:t>
      </w:r>
      <w:r>
        <w:rPr>
          <w:sz w:val="24"/>
        </w:rPr>
        <w:t xml:space="preserve">be </w:t>
      </w:r>
      <w:r>
        <w:rPr>
          <w:spacing w:val="-2"/>
          <w:sz w:val="24"/>
        </w:rPr>
        <w:t>discussed.</w:t>
      </w:r>
    </w:p>
    <w:p w14:paraId="4337BADA" w14:textId="77777777" w:rsidR="00B53C64" w:rsidRDefault="00B53C64">
      <w:pPr>
        <w:pStyle w:val="BodyText"/>
      </w:pPr>
    </w:p>
    <w:p w14:paraId="4C082771" w14:textId="4E7A5EDA" w:rsidR="00B53C64" w:rsidRDefault="00DF4C35">
      <w:pPr>
        <w:pStyle w:val="ListParagraph"/>
        <w:numPr>
          <w:ilvl w:val="0"/>
          <w:numId w:val="2"/>
        </w:numPr>
        <w:tabs>
          <w:tab w:val="left" w:pos="1439"/>
        </w:tabs>
        <w:spacing w:line="276" w:lineRule="auto"/>
        <w:ind w:right="34"/>
        <w:rPr>
          <w:sz w:val="24"/>
        </w:rPr>
      </w:pPr>
      <w:r>
        <w:rPr>
          <w:sz w:val="24"/>
        </w:rPr>
        <w:t xml:space="preserve">The public comment period is </w:t>
      </w:r>
      <w:r w:rsidR="008221E0">
        <w:rPr>
          <w:sz w:val="24"/>
        </w:rPr>
        <w:t xml:space="preserve">scheduled for </w:t>
      </w:r>
      <w:r>
        <w:rPr>
          <w:sz w:val="24"/>
        </w:rPr>
        <w:t>15 minutes to allow the Board to complete its required business in a timely manner. Comments will be limited to 3 minutes</w:t>
      </w:r>
      <w:r>
        <w:rPr>
          <w:spacing w:val="-7"/>
          <w:sz w:val="24"/>
        </w:rPr>
        <w:t xml:space="preserve"> </w:t>
      </w:r>
      <w:r>
        <w:rPr>
          <w:sz w:val="24"/>
        </w:rPr>
        <w:t>per</w:t>
      </w:r>
      <w:r>
        <w:rPr>
          <w:spacing w:val="-6"/>
          <w:sz w:val="24"/>
        </w:rPr>
        <w:t xml:space="preserve"> </w:t>
      </w:r>
      <w:r>
        <w:rPr>
          <w:sz w:val="24"/>
        </w:rPr>
        <w:t>person/group</w:t>
      </w:r>
      <w:r w:rsidR="008221E0">
        <w:rPr>
          <w:sz w:val="24"/>
        </w:rPr>
        <w:t xml:space="preserve">. The Board may extend the public comment period at its discretion via a vote. </w:t>
      </w:r>
    </w:p>
    <w:p w14:paraId="125D20DA" w14:textId="77777777" w:rsidR="00B53C64" w:rsidRDefault="00B53C64">
      <w:pPr>
        <w:pStyle w:val="BodyText"/>
      </w:pPr>
    </w:p>
    <w:p w14:paraId="07E087A5" w14:textId="7D48998B" w:rsidR="00F92A56" w:rsidRDefault="00DF4C35" w:rsidP="00F92A56">
      <w:pPr>
        <w:pStyle w:val="ListParagraph"/>
        <w:tabs>
          <w:tab w:val="left" w:pos="1439"/>
        </w:tabs>
        <w:spacing w:before="1" w:line="276" w:lineRule="auto"/>
        <w:ind w:right="134" w:firstLine="0"/>
      </w:pPr>
      <w:r w:rsidRPr="003B3165">
        <w:rPr>
          <w:sz w:val="24"/>
        </w:rPr>
        <w:t>Speakers</w:t>
      </w:r>
      <w:r w:rsidRPr="003B3165">
        <w:rPr>
          <w:spacing w:val="-3"/>
          <w:sz w:val="24"/>
        </w:rPr>
        <w:t xml:space="preserve"> </w:t>
      </w:r>
      <w:r w:rsidRPr="003B3165">
        <w:rPr>
          <w:sz w:val="24"/>
        </w:rPr>
        <w:t>may</w:t>
      </w:r>
      <w:r w:rsidRPr="003B3165">
        <w:rPr>
          <w:spacing w:val="-3"/>
          <w:sz w:val="24"/>
        </w:rPr>
        <w:t xml:space="preserve"> </w:t>
      </w:r>
      <w:r w:rsidRPr="003B3165">
        <w:rPr>
          <w:sz w:val="24"/>
        </w:rPr>
        <w:t>not</w:t>
      </w:r>
      <w:r w:rsidRPr="003B3165">
        <w:rPr>
          <w:spacing w:val="-3"/>
          <w:sz w:val="24"/>
        </w:rPr>
        <w:t xml:space="preserve"> </w:t>
      </w:r>
      <w:r w:rsidRPr="003B3165">
        <w:rPr>
          <w:sz w:val="24"/>
        </w:rPr>
        <w:t>assign</w:t>
      </w:r>
      <w:r w:rsidRPr="003B3165">
        <w:rPr>
          <w:spacing w:val="-4"/>
          <w:sz w:val="24"/>
        </w:rPr>
        <w:t xml:space="preserve"> </w:t>
      </w:r>
      <w:r w:rsidRPr="003B3165">
        <w:rPr>
          <w:sz w:val="24"/>
        </w:rPr>
        <w:t>their</w:t>
      </w:r>
      <w:r w:rsidRPr="003B3165">
        <w:rPr>
          <w:spacing w:val="-4"/>
          <w:sz w:val="24"/>
        </w:rPr>
        <w:t xml:space="preserve"> </w:t>
      </w:r>
      <w:r w:rsidRPr="003B3165">
        <w:rPr>
          <w:sz w:val="24"/>
        </w:rPr>
        <w:t>time</w:t>
      </w:r>
      <w:r w:rsidRPr="003B3165">
        <w:rPr>
          <w:spacing w:val="-4"/>
          <w:sz w:val="24"/>
        </w:rPr>
        <w:t xml:space="preserve"> </w:t>
      </w:r>
      <w:r w:rsidRPr="003B3165">
        <w:rPr>
          <w:sz w:val="24"/>
        </w:rPr>
        <w:t>to</w:t>
      </w:r>
      <w:r w:rsidRPr="003B3165">
        <w:rPr>
          <w:spacing w:val="-3"/>
          <w:sz w:val="24"/>
        </w:rPr>
        <w:t xml:space="preserve"> </w:t>
      </w:r>
      <w:r w:rsidRPr="003B3165">
        <w:rPr>
          <w:sz w:val="24"/>
        </w:rPr>
        <w:t>another</w:t>
      </w:r>
      <w:r w:rsidRPr="003B3165">
        <w:rPr>
          <w:spacing w:val="-4"/>
          <w:sz w:val="24"/>
        </w:rPr>
        <w:t xml:space="preserve"> </w:t>
      </w:r>
      <w:r w:rsidRPr="003B3165">
        <w:rPr>
          <w:sz w:val="24"/>
        </w:rPr>
        <w:t>speaker,</w:t>
      </w:r>
      <w:r w:rsidRPr="003B3165">
        <w:rPr>
          <w:spacing w:val="-3"/>
          <w:sz w:val="24"/>
        </w:rPr>
        <w:t xml:space="preserve"> </w:t>
      </w:r>
      <w:r w:rsidRPr="003B3165">
        <w:rPr>
          <w:sz w:val="24"/>
        </w:rPr>
        <w:t>and</w:t>
      </w:r>
      <w:r w:rsidRPr="003B3165">
        <w:rPr>
          <w:spacing w:val="-3"/>
          <w:sz w:val="24"/>
        </w:rPr>
        <w:t xml:space="preserve"> </w:t>
      </w:r>
      <w:r w:rsidRPr="003B3165">
        <w:rPr>
          <w:sz w:val="24"/>
        </w:rPr>
        <w:t>in</w:t>
      </w:r>
      <w:r w:rsidRPr="003B3165">
        <w:rPr>
          <w:spacing w:val="-3"/>
          <w:sz w:val="24"/>
        </w:rPr>
        <w:t xml:space="preserve"> </w:t>
      </w:r>
      <w:r w:rsidRPr="003B3165">
        <w:rPr>
          <w:sz w:val="24"/>
        </w:rPr>
        <w:t>general,</w:t>
      </w:r>
      <w:r w:rsidRPr="003B3165">
        <w:rPr>
          <w:spacing w:val="-4"/>
          <w:sz w:val="24"/>
        </w:rPr>
        <w:t xml:space="preserve"> </w:t>
      </w:r>
      <w:r w:rsidRPr="003B3165">
        <w:rPr>
          <w:sz w:val="24"/>
        </w:rPr>
        <w:t xml:space="preserve">extensions of time will not be permitted. However, speakers who require reasonable </w:t>
      </w:r>
      <w:r w:rsidR="00EF4124" w:rsidRPr="003B3165">
        <w:rPr>
          <w:sz w:val="24"/>
        </w:rPr>
        <w:t>accommodation</w:t>
      </w:r>
      <w:r w:rsidRPr="003B3165">
        <w:rPr>
          <w:sz w:val="24"/>
        </w:rPr>
        <w:t xml:space="preserve"> for a speech-related disability or who require language interpretation services may be allotted </w:t>
      </w:r>
      <w:r w:rsidR="00F92A56">
        <w:rPr>
          <w:sz w:val="24"/>
        </w:rPr>
        <w:t xml:space="preserve">additional time. </w:t>
      </w:r>
      <w:r w:rsidRPr="003B3165">
        <w:rPr>
          <w:sz w:val="24"/>
        </w:rPr>
        <w:t xml:space="preserve">Speakers are encouraged to notify the Chair of the Select Board by email, or through the Office of the Select Board by phone at </w:t>
      </w:r>
      <w:r w:rsidR="00763A23">
        <w:rPr>
          <w:sz w:val="24"/>
        </w:rPr>
        <w:t>413-583-5600</w:t>
      </w:r>
      <w:r w:rsidRPr="003B3165">
        <w:rPr>
          <w:sz w:val="24"/>
        </w:rPr>
        <w:t xml:space="preserve">, </w:t>
      </w:r>
      <w:r w:rsidR="00EF4124">
        <w:rPr>
          <w:sz w:val="24"/>
        </w:rPr>
        <w:t>at</w:t>
      </w:r>
      <w:r w:rsidR="00F92A56">
        <w:rPr>
          <w:sz w:val="24"/>
        </w:rPr>
        <w:t xml:space="preserve"> </w:t>
      </w:r>
      <w:r w:rsidR="00F92A56" w:rsidRPr="00EB312B">
        <w:rPr>
          <w:sz w:val="24"/>
        </w:rPr>
        <w:t>least 24hours in advance of the meeting if they wish to request an extension of time for one of these reasons.</w:t>
      </w:r>
    </w:p>
    <w:p w14:paraId="0DE9D830" w14:textId="77777777" w:rsidR="00B53C64" w:rsidRDefault="00B53C64">
      <w:pPr>
        <w:pStyle w:val="BodyText"/>
      </w:pPr>
    </w:p>
    <w:p w14:paraId="5F176CE0" w14:textId="49E34284" w:rsidR="00B53C64" w:rsidRDefault="00DF4C35">
      <w:pPr>
        <w:pStyle w:val="ListParagraph"/>
        <w:numPr>
          <w:ilvl w:val="0"/>
          <w:numId w:val="2"/>
        </w:numPr>
        <w:tabs>
          <w:tab w:val="left" w:pos="1440"/>
        </w:tabs>
        <w:spacing w:line="276" w:lineRule="auto"/>
        <w:ind w:left="1440" w:right="473"/>
        <w:rPr>
          <w:sz w:val="24"/>
        </w:rPr>
      </w:pPr>
      <w:r>
        <w:rPr>
          <w:sz w:val="24"/>
        </w:rPr>
        <w:t>The</w:t>
      </w:r>
      <w:r>
        <w:rPr>
          <w:spacing w:val="-4"/>
          <w:sz w:val="24"/>
        </w:rPr>
        <w:t xml:space="preserve"> </w:t>
      </w:r>
      <w:r>
        <w:rPr>
          <w:sz w:val="24"/>
        </w:rPr>
        <w:t>Chair</w:t>
      </w:r>
      <w:r>
        <w:rPr>
          <w:spacing w:val="-4"/>
          <w:sz w:val="24"/>
        </w:rPr>
        <w:t xml:space="preserve"> </w:t>
      </w:r>
      <w:r>
        <w:rPr>
          <w:sz w:val="24"/>
        </w:rPr>
        <w:t>reserves</w:t>
      </w:r>
      <w:r>
        <w:rPr>
          <w:spacing w:val="-4"/>
          <w:sz w:val="24"/>
        </w:rPr>
        <w:t xml:space="preserve"> </w:t>
      </w:r>
      <w:r>
        <w:rPr>
          <w:sz w:val="24"/>
        </w:rPr>
        <w:t>the</w:t>
      </w:r>
      <w:r>
        <w:rPr>
          <w:spacing w:val="-4"/>
          <w:sz w:val="24"/>
        </w:rPr>
        <w:t xml:space="preserve"> </w:t>
      </w:r>
      <w:r>
        <w:rPr>
          <w:sz w:val="24"/>
        </w:rPr>
        <w:t>right</w:t>
      </w:r>
      <w:r>
        <w:rPr>
          <w:spacing w:val="-4"/>
          <w:sz w:val="24"/>
        </w:rPr>
        <w:t xml:space="preserve"> </w:t>
      </w:r>
      <w:r>
        <w:rPr>
          <w:sz w:val="24"/>
        </w:rPr>
        <w:t>to</w:t>
      </w:r>
      <w:r>
        <w:rPr>
          <w:spacing w:val="-4"/>
          <w:sz w:val="24"/>
        </w:rPr>
        <w:t xml:space="preserve"> </w:t>
      </w:r>
      <w:r>
        <w:rPr>
          <w:sz w:val="24"/>
        </w:rPr>
        <w:t>terminate</w:t>
      </w:r>
      <w:r>
        <w:rPr>
          <w:spacing w:val="-5"/>
          <w:sz w:val="24"/>
        </w:rPr>
        <w:t xml:space="preserve"> </w:t>
      </w:r>
      <w:r>
        <w:rPr>
          <w:sz w:val="24"/>
        </w:rPr>
        <w:t>speech</w:t>
      </w:r>
      <w:r>
        <w:rPr>
          <w:spacing w:val="-4"/>
          <w:sz w:val="24"/>
        </w:rPr>
        <w:t xml:space="preserve"> </w:t>
      </w:r>
      <w:r w:rsidR="00EF4124">
        <w:rPr>
          <w:sz w:val="24"/>
        </w:rPr>
        <w:t>that</w:t>
      </w:r>
      <w:r>
        <w:rPr>
          <w:spacing w:val="-4"/>
          <w:sz w:val="24"/>
        </w:rPr>
        <w:t xml:space="preserve"> </w:t>
      </w:r>
      <w:r>
        <w:rPr>
          <w:sz w:val="24"/>
        </w:rPr>
        <w:t>is</w:t>
      </w:r>
      <w:r>
        <w:rPr>
          <w:spacing w:val="-4"/>
          <w:sz w:val="24"/>
        </w:rPr>
        <w:t xml:space="preserve"> </w:t>
      </w:r>
      <w:r>
        <w:rPr>
          <w:sz w:val="24"/>
        </w:rPr>
        <w:t>not</w:t>
      </w:r>
      <w:r>
        <w:rPr>
          <w:spacing w:val="-4"/>
          <w:sz w:val="24"/>
        </w:rPr>
        <w:t xml:space="preserve"> </w:t>
      </w:r>
      <w:r>
        <w:rPr>
          <w:sz w:val="24"/>
        </w:rPr>
        <w:t>Constitutionally protected</w:t>
      </w:r>
      <w:r w:rsidR="00EF4124">
        <w:rPr>
          <w:sz w:val="24"/>
        </w:rPr>
        <w:t xml:space="preserve"> (e.g., threats, incitement of lawless conduct).</w:t>
      </w:r>
    </w:p>
    <w:p w14:paraId="6D414F05" w14:textId="77777777" w:rsidR="00DE3679" w:rsidRDefault="00DE3679" w:rsidP="00DE3679">
      <w:pPr>
        <w:pStyle w:val="ListParagraph"/>
        <w:tabs>
          <w:tab w:val="left" w:pos="1440"/>
        </w:tabs>
        <w:spacing w:line="276" w:lineRule="auto"/>
        <w:ind w:left="1440" w:right="473" w:firstLine="0"/>
        <w:rPr>
          <w:sz w:val="24"/>
        </w:rPr>
      </w:pPr>
    </w:p>
    <w:p w14:paraId="20B8AA23" w14:textId="77777777" w:rsidR="00B53C64" w:rsidRDefault="00B53C64">
      <w:pPr>
        <w:pStyle w:val="BodyText"/>
      </w:pPr>
    </w:p>
    <w:p w14:paraId="43D00BE6" w14:textId="77777777" w:rsidR="00DE3679" w:rsidRDefault="00DE3679">
      <w:pPr>
        <w:pStyle w:val="BodyText"/>
      </w:pPr>
    </w:p>
    <w:p w14:paraId="6763D59B" w14:textId="3E2500E4" w:rsidR="00B53C64" w:rsidRDefault="00DF4C35">
      <w:pPr>
        <w:pStyle w:val="ListParagraph"/>
        <w:numPr>
          <w:ilvl w:val="0"/>
          <w:numId w:val="2"/>
        </w:numPr>
        <w:tabs>
          <w:tab w:val="left" w:pos="1440"/>
        </w:tabs>
        <w:spacing w:line="276" w:lineRule="auto"/>
        <w:ind w:left="1440" w:right="161"/>
        <w:rPr>
          <w:sz w:val="24"/>
        </w:rPr>
      </w:pPr>
      <w:r>
        <w:rPr>
          <w:sz w:val="24"/>
        </w:rPr>
        <w:t>Written comments may be presented to the Select Board before or after the meeting</w:t>
      </w:r>
      <w:r>
        <w:rPr>
          <w:spacing w:val="-4"/>
          <w:sz w:val="24"/>
        </w:rPr>
        <w:t xml:space="preserve"> </w:t>
      </w:r>
      <w:r>
        <w:rPr>
          <w:sz w:val="24"/>
        </w:rPr>
        <w:t>for</w:t>
      </w:r>
      <w:r>
        <w:rPr>
          <w:spacing w:val="-3"/>
          <w:sz w:val="24"/>
        </w:rPr>
        <w:t xml:space="preserve"> </w:t>
      </w:r>
      <w:r>
        <w:rPr>
          <w:sz w:val="24"/>
        </w:rPr>
        <w:t>review</w:t>
      </w:r>
      <w:r>
        <w:rPr>
          <w:spacing w:val="-3"/>
          <w:sz w:val="24"/>
        </w:rPr>
        <w:t xml:space="preserve"> </w:t>
      </w:r>
      <w:r>
        <w:rPr>
          <w:sz w:val="24"/>
        </w:rPr>
        <w:t>and</w:t>
      </w:r>
      <w:r>
        <w:rPr>
          <w:spacing w:val="-3"/>
          <w:sz w:val="24"/>
        </w:rPr>
        <w:t xml:space="preserve"> </w:t>
      </w:r>
      <w:r>
        <w:rPr>
          <w:sz w:val="24"/>
        </w:rPr>
        <w:t>consideration</w:t>
      </w:r>
      <w:r>
        <w:rPr>
          <w:spacing w:val="-4"/>
          <w:sz w:val="24"/>
        </w:rPr>
        <w:t xml:space="preserve"> </w:t>
      </w:r>
      <w:r>
        <w:rPr>
          <w:sz w:val="24"/>
        </w:rPr>
        <w:t>by</w:t>
      </w:r>
      <w:r>
        <w:rPr>
          <w:spacing w:val="-3"/>
          <w:sz w:val="24"/>
        </w:rPr>
        <w:t xml:space="preserve"> </w:t>
      </w:r>
      <w:r>
        <w:rPr>
          <w:sz w:val="24"/>
        </w:rPr>
        <w:t>members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Board</w:t>
      </w:r>
      <w:r>
        <w:rPr>
          <w:spacing w:val="-3"/>
          <w:sz w:val="24"/>
        </w:rPr>
        <w:t xml:space="preserve"> </w:t>
      </w:r>
      <w:r>
        <w:rPr>
          <w:sz w:val="24"/>
        </w:rPr>
        <w:t>at</w:t>
      </w:r>
      <w:r>
        <w:rPr>
          <w:spacing w:val="-3"/>
          <w:sz w:val="24"/>
        </w:rPr>
        <w:t xml:space="preserve"> </w:t>
      </w:r>
      <w:r>
        <w:rPr>
          <w:sz w:val="24"/>
        </w:rPr>
        <w:t>an</w:t>
      </w:r>
      <w:r>
        <w:rPr>
          <w:spacing w:val="-3"/>
          <w:sz w:val="24"/>
        </w:rPr>
        <w:t xml:space="preserve"> </w:t>
      </w:r>
      <w:r>
        <w:rPr>
          <w:sz w:val="24"/>
        </w:rPr>
        <w:t>appropriate time. Written comments shall include the individual</w:t>
      </w:r>
      <w:r w:rsidR="00EF4124">
        <w:rPr>
          <w:sz w:val="24"/>
        </w:rPr>
        <w:t>’</w:t>
      </w:r>
      <w:r>
        <w:rPr>
          <w:sz w:val="24"/>
        </w:rPr>
        <w:t>s first</w:t>
      </w:r>
      <w:r w:rsidR="00EF4124">
        <w:rPr>
          <w:sz w:val="24"/>
        </w:rPr>
        <w:t xml:space="preserve"> and </w:t>
      </w:r>
      <w:r>
        <w:rPr>
          <w:sz w:val="24"/>
        </w:rPr>
        <w:t>last name and address</w:t>
      </w:r>
      <w:r w:rsidR="00EF4124">
        <w:rPr>
          <w:sz w:val="24"/>
        </w:rPr>
        <w:t>.</w:t>
      </w:r>
    </w:p>
    <w:p w14:paraId="7C0693CA" w14:textId="77777777" w:rsidR="00B53C64" w:rsidRDefault="00B53C64">
      <w:pPr>
        <w:pStyle w:val="BodyText"/>
        <w:spacing w:before="42"/>
      </w:pPr>
    </w:p>
    <w:p w14:paraId="2360AF96" w14:textId="77777777" w:rsidR="00B53C64" w:rsidRPr="00EF4124" w:rsidRDefault="00DF4C35">
      <w:pPr>
        <w:pStyle w:val="Heading1"/>
        <w:numPr>
          <w:ilvl w:val="0"/>
          <w:numId w:val="3"/>
        </w:numPr>
        <w:tabs>
          <w:tab w:val="left" w:pos="719"/>
        </w:tabs>
        <w:ind w:left="719" w:hanging="686"/>
        <w:jc w:val="left"/>
      </w:pPr>
      <w:r>
        <w:t xml:space="preserve">Response to Public </w:t>
      </w:r>
      <w:r>
        <w:rPr>
          <w:spacing w:val="-2"/>
        </w:rPr>
        <w:t>Comments</w:t>
      </w:r>
    </w:p>
    <w:p w14:paraId="77630CBD" w14:textId="77777777" w:rsidR="00EF4124" w:rsidRDefault="00EF4124" w:rsidP="00EF4124">
      <w:pPr>
        <w:pStyle w:val="Heading1"/>
        <w:tabs>
          <w:tab w:val="left" w:pos="719"/>
        </w:tabs>
        <w:ind w:firstLine="0"/>
        <w:jc w:val="right"/>
      </w:pPr>
    </w:p>
    <w:p w14:paraId="4F3CC311" w14:textId="5A003C48" w:rsidR="00B53C64" w:rsidRPr="00EB312B" w:rsidRDefault="00DF4C35">
      <w:pPr>
        <w:pStyle w:val="ListParagraph"/>
        <w:numPr>
          <w:ilvl w:val="0"/>
          <w:numId w:val="1"/>
        </w:numPr>
        <w:tabs>
          <w:tab w:val="left" w:pos="1439"/>
        </w:tabs>
        <w:spacing w:before="41" w:line="276" w:lineRule="auto"/>
        <w:ind w:right="367"/>
        <w:rPr>
          <w:sz w:val="24"/>
        </w:rPr>
      </w:pPr>
      <w:r w:rsidRPr="00EB312B">
        <w:rPr>
          <w:sz w:val="24"/>
        </w:rPr>
        <w:t>Upon</w:t>
      </w:r>
      <w:r w:rsidRPr="00EB312B">
        <w:rPr>
          <w:spacing w:val="-4"/>
          <w:sz w:val="24"/>
        </w:rPr>
        <w:t xml:space="preserve"> </w:t>
      </w:r>
      <w:r w:rsidRPr="00EB312B">
        <w:rPr>
          <w:sz w:val="24"/>
        </w:rPr>
        <w:t>closing</w:t>
      </w:r>
      <w:r w:rsidRPr="00EB312B">
        <w:rPr>
          <w:spacing w:val="-4"/>
          <w:sz w:val="24"/>
        </w:rPr>
        <w:t xml:space="preserve"> </w:t>
      </w:r>
      <w:r w:rsidRPr="00EB312B">
        <w:rPr>
          <w:sz w:val="24"/>
        </w:rPr>
        <w:t>of</w:t>
      </w:r>
      <w:r w:rsidRPr="00EB312B">
        <w:rPr>
          <w:spacing w:val="-4"/>
          <w:sz w:val="24"/>
        </w:rPr>
        <w:t xml:space="preserve"> </w:t>
      </w:r>
      <w:r w:rsidRPr="00EB312B">
        <w:rPr>
          <w:sz w:val="24"/>
        </w:rPr>
        <w:t>the</w:t>
      </w:r>
      <w:r w:rsidRPr="00EB312B">
        <w:rPr>
          <w:spacing w:val="-4"/>
          <w:sz w:val="24"/>
        </w:rPr>
        <w:t xml:space="preserve"> </w:t>
      </w:r>
      <w:r w:rsidRPr="00EB312B">
        <w:rPr>
          <w:sz w:val="24"/>
        </w:rPr>
        <w:t>General</w:t>
      </w:r>
      <w:r w:rsidRPr="00EB312B">
        <w:rPr>
          <w:spacing w:val="-5"/>
          <w:sz w:val="24"/>
        </w:rPr>
        <w:t xml:space="preserve"> </w:t>
      </w:r>
      <w:r w:rsidRPr="00EB312B">
        <w:rPr>
          <w:sz w:val="24"/>
        </w:rPr>
        <w:t>Public</w:t>
      </w:r>
      <w:r w:rsidRPr="00EB312B">
        <w:rPr>
          <w:spacing w:val="-4"/>
          <w:sz w:val="24"/>
        </w:rPr>
        <w:t xml:space="preserve"> </w:t>
      </w:r>
      <w:r w:rsidRPr="00EB312B">
        <w:rPr>
          <w:sz w:val="24"/>
        </w:rPr>
        <w:t>Comment</w:t>
      </w:r>
      <w:r w:rsidRPr="00EB312B">
        <w:rPr>
          <w:spacing w:val="-5"/>
          <w:sz w:val="24"/>
        </w:rPr>
        <w:t xml:space="preserve"> </w:t>
      </w:r>
      <w:r w:rsidRPr="00EB312B">
        <w:rPr>
          <w:sz w:val="24"/>
        </w:rPr>
        <w:t>period</w:t>
      </w:r>
      <w:r w:rsidR="009E6655" w:rsidRPr="00EB312B">
        <w:rPr>
          <w:sz w:val="24"/>
        </w:rPr>
        <w:t xml:space="preserve"> by the Chair</w:t>
      </w:r>
      <w:r w:rsidRPr="00EB312B">
        <w:rPr>
          <w:sz w:val="24"/>
        </w:rPr>
        <w:t>,</w:t>
      </w:r>
      <w:r w:rsidRPr="00EB312B">
        <w:rPr>
          <w:spacing w:val="-4"/>
          <w:sz w:val="24"/>
        </w:rPr>
        <w:t xml:space="preserve"> </w:t>
      </w:r>
      <w:r w:rsidRPr="00EB312B">
        <w:rPr>
          <w:sz w:val="24"/>
        </w:rPr>
        <w:t>further</w:t>
      </w:r>
      <w:r w:rsidRPr="00EB312B">
        <w:rPr>
          <w:spacing w:val="-4"/>
          <w:sz w:val="24"/>
        </w:rPr>
        <w:t xml:space="preserve"> </w:t>
      </w:r>
      <w:r w:rsidRPr="00EB312B">
        <w:rPr>
          <w:sz w:val="24"/>
        </w:rPr>
        <w:t>public</w:t>
      </w:r>
      <w:r w:rsidRPr="00EB312B">
        <w:rPr>
          <w:spacing w:val="-5"/>
          <w:sz w:val="24"/>
        </w:rPr>
        <w:t xml:space="preserve"> </w:t>
      </w:r>
      <w:r w:rsidRPr="00EB312B">
        <w:rPr>
          <w:sz w:val="24"/>
        </w:rPr>
        <w:t xml:space="preserve">comments </w:t>
      </w:r>
      <w:r w:rsidR="009E6655" w:rsidRPr="00EB312B">
        <w:rPr>
          <w:sz w:val="24"/>
        </w:rPr>
        <w:t>may be made in writing to the Select Board or during future Public Comment periods</w:t>
      </w:r>
      <w:r w:rsidRPr="00EB312B">
        <w:rPr>
          <w:sz w:val="24"/>
        </w:rPr>
        <w:t>.</w:t>
      </w:r>
    </w:p>
    <w:p w14:paraId="69143824" w14:textId="77777777" w:rsidR="00B53C64" w:rsidRPr="00EB312B" w:rsidRDefault="00B53C64">
      <w:pPr>
        <w:pStyle w:val="BodyText"/>
      </w:pPr>
    </w:p>
    <w:p w14:paraId="47BABC88" w14:textId="4EFA1586" w:rsidR="00B53C64" w:rsidRPr="00EB312B" w:rsidRDefault="00DF4C35">
      <w:pPr>
        <w:pStyle w:val="ListParagraph"/>
        <w:numPr>
          <w:ilvl w:val="0"/>
          <w:numId w:val="1"/>
        </w:numPr>
        <w:tabs>
          <w:tab w:val="left" w:pos="1439"/>
        </w:tabs>
        <w:spacing w:before="1" w:line="276" w:lineRule="auto"/>
        <w:ind w:right="82" w:hanging="374"/>
        <w:rPr>
          <w:sz w:val="24"/>
        </w:rPr>
      </w:pPr>
      <w:r w:rsidRPr="00EB312B">
        <w:rPr>
          <w:sz w:val="24"/>
        </w:rPr>
        <w:t>The Select Board will generally listen rather than respond to comments,</w:t>
      </w:r>
      <w:r w:rsidRPr="00EB312B">
        <w:rPr>
          <w:spacing w:val="-4"/>
          <w:sz w:val="24"/>
        </w:rPr>
        <w:t xml:space="preserve"> </w:t>
      </w:r>
      <w:r w:rsidRPr="00EB312B">
        <w:rPr>
          <w:sz w:val="24"/>
        </w:rPr>
        <w:t>except</w:t>
      </w:r>
      <w:r w:rsidRPr="00EB312B">
        <w:rPr>
          <w:spacing w:val="-4"/>
          <w:sz w:val="24"/>
        </w:rPr>
        <w:t xml:space="preserve"> </w:t>
      </w:r>
      <w:r w:rsidRPr="00EB312B">
        <w:rPr>
          <w:sz w:val="24"/>
        </w:rPr>
        <w:t>under</w:t>
      </w:r>
      <w:r w:rsidRPr="00EB312B">
        <w:rPr>
          <w:spacing w:val="-3"/>
          <w:sz w:val="24"/>
        </w:rPr>
        <w:t xml:space="preserve"> </w:t>
      </w:r>
      <w:r w:rsidRPr="00EB312B">
        <w:rPr>
          <w:sz w:val="24"/>
        </w:rPr>
        <w:t>extenuating</w:t>
      </w:r>
      <w:r w:rsidRPr="00EB312B">
        <w:rPr>
          <w:spacing w:val="-4"/>
          <w:sz w:val="24"/>
        </w:rPr>
        <w:t xml:space="preserve"> </w:t>
      </w:r>
      <w:r w:rsidRPr="00EB312B">
        <w:rPr>
          <w:sz w:val="24"/>
        </w:rPr>
        <w:t>circumstances</w:t>
      </w:r>
      <w:r w:rsidRPr="00EB312B">
        <w:rPr>
          <w:spacing w:val="-4"/>
          <w:sz w:val="24"/>
        </w:rPr>
        <w:t xml:space="preserve"> </w:t>
      </w:r>
      <w:r w:rsidRPr="00EB312B">
        <w:rPr>
          <w:sz w:val="24"/>
        </w:rPr>
        <w:t>and</w:t>
      </w:r>
      <w:r w:rsidRPr="00EB312B">
        <w:rPr>
          <w:spacing w:val="-3"/>
          <w:sz w:val="24"/>
        </w:rPr>
        <w:t xml:space="preserve"> </w:t>
      </w:r>
      <w:r w:rsidRPr="00EB312B">
        <w:rPr>
          <w:sz w:val="24"/>
        </w:rPr>
        <w:t>only</w:t>
      </w:r>
      <w:r w:rsidRPr="00EB312B">
        <w:rPr>
          <w:spacing w:val="-3"/>
          <w:sz w:val="24"/>
        </w:rPr>
        <w:t xml:space="preserve"> </w:t>
      </w:r>
      <w:r w:rsidRPr="00EB312B">
        <w:rPr>
          <w:sz w:val="24"/>
        </w:rPr>
        <w:t>if</w:t>
      </w:r>
      <w:r w:rsidRPr="00EB312B">
        <w:rPr>
          <w:spacing w:val="-3"/>
          <w:sz w:val="24"/>
        </w:rPr>
        <w:t xml:space="preserve"> </w:t>
      </w:r>
      <w:r w:rsidRPr="00EB312B">
        <w:rPr>
          <w:sz w:val="24"/>
        </w:rPr>
        <w:t>the</w:t>
      </w:r>
      <w:r w:rsidRPr="00EB312B">
        <w:rPr>
          <w:spacing w:val="-3"/>
          <w:sz w:val="24"/>
        </w:rPr>
        <w:t xml:space="preserve"> </w:t>
      </w:r>
      <w:r w:rsidRPr="00EB312B">
        <w:rPr>
          <w:sz w:val="24"/>
        </w:rPr>
        <w:t>Chair</w:t>
      </w:r>
      <w:r w:rsidRPr="00EB312B">
        <w:rPr>
          <w:spacing w:val="-3"/>
          <w:sz w:val="24"/>
        </w:rPr>
        <w:t xml:space="preserve"> </w:t>
      </w:r>
      <w:r w:rsidRPr="00EB312B">
        <w:rPr>
          <w:sz w:val="24"/>
        </w:rPr>
        <w:t>permits.</w:t>
      </w:r>
    </w:p>
    <w:p w14:paraId="61DF861F" w14:textId="77777777" w:rsidR="00B53C64" w:rsidRDefault="00B53C64">
      <w:pPr>
        <w:pStyle w:val="BodyText"/>
      </w:pPr>
    </w:p>
    <w:p w14:paraId="57292F7F" w14:textId="61265107" w:rsidR="00B53C64" w:rsidRDefault="00DF4C35">
      <w:pPr>
        <w:pStyle w:val="ListParagraph"/>
        <w:numPr>
          <w:ilvl w:val="0"/>
          <w:numId w:val="1"/>
        </w:numPr>
        <w:tabs>
          <w:tab w:val="left" w:pos="1439"/>
        </w:tabs>
        <w:spacing w:line="276" w:lineRule="auto"/>
        <w:ind w:right="591"/>
        <w:rPr>
          <w:sz w:val="24"/>
        </w:rPr>
      </w:pPr>
      <w:r>
        <w:rPr>
          <w:sz w:val="24"/>
        </w:rPr>
        <w:t>Public comments</w:t>
      </w:r>
      <w:r w:rsidR="00EF4124">
        <w:rPr>
          <w:sz w:val="24"/>
        </w:rPr>
        <w:t xml:space="preserve"> on</w:t>
      </w:r>
      <w:r>
        <w:rPr>
          <w:sz w:val="24"/>
        </w:rPr>
        <w:t xml:space="preserve"> repairs, maintenance, safety issues or general information</w:t>
      </w:r>
      <w:r>
        <w:rPr>
          <w:spacing w:val="-7"/>
          <w:sz w:val="24"/>
        </w:rPr>
        <w:t xml:space="preserve"> </w:t>
      </w:r>
      <w:r>
        <w:rPr>
          <w:sz w:val="24"/>
        </w:rPr>
        <w:t>will</w:t>
      </w:r>
      <w:r>
        <w:rPr>
          <w:spacing w:val="-6"/>
          <w:sz w:val="24"/>
        </w:rPr>
        <w:t xml:space="preserve"> </w:t>
      </w:r>
      <w:r>
        <w:rPr>
          <w:sz w:val="24"/>
        </w:rPr>
        <w:t>be</w:t>
      </w:r>
      <w:r>
        <w:rPr>
          <w:spacing w:val="-6"/>
          <w:sz w:val="24"/>
        </w:rPr>
        <w:t xml:space="preserve"> </w:t>
      </w:r>
      <w:r>
        <w:rPr>
          <w:sz w:val="24"/>
        </w:rPr>
        <w:t>referred</w:t>
      </w:r>
      <w:r>
        <w:rPr>
          <w:spacing w:val="-6"/>
          <w:sz w:val="24"/>
        </w:rPr>
        <w:t xml:space="preserve"> </w:t>
      </w:r>
      <w:r>
        <w:rPr>
          <w:sz w:val="24"/>
        </w:rPr>
        <w:t>to</w:t>
      </w:r>
      <w:r>
        <w:rPr>
          <w:spacing w:val="-6"/>
          <w:sz w:val="24"/>
        </w:rPr>
        <w:t xml:space="preserve"> </w:t>
      </w:r>
      <w:r>
        <w:rPr>
          <w:sz w:val="24"/>
        </w:rPr>
        <w:t>the</w:t>
      </w:r>
      <w:r>
        <w:rPr>
          <w:spacing w:val="-6"/>
          <w:sz w:val="24"/>
        </w:rPr>
        <w:t xml:space="preserve"> </w:t>
      </w:r>
      <w:r w:rsidR="00EF4124">
        <w:rPr>
          <w:sz w:val="24"/>
        </w:rPr>
        <w:t>relevant</w:t>
      </w:r>
      <w:r>
        <w:rPr>
          <w:spacing w:val="-7"/>
          <w:sz w:val="24"/>
        </w:rPr>
        <w:t xml:space="preserve"> </w:t>
      </w:r>
      <w:r>
        <w:rPr>
          <w:sz w:val="24"/>
        </w:rPr>
        <w:t>department</w:t>
      </w:r>
      <w:r>
        <w:rPr>
          <w:spacing w:val="-7"/>
          <w:sz w:val="24"/>
        </w:rPr>
        <w:t xml:space="preserve"> </w:t>
      </w:r>
      <w:r>
        <w:rPr>
          <w:sz w:val="24"/>
        </w:rPr>
        <w:t>through</w:t>
      </w:r>
      <w:r>
        <w:rPr>
          <w:spacing w:val="-6"/>
          <w:sz w:val="24"/>
        </w:rPr>
        <w:t xml:space="preserve"> </w:t>
      </w:r>
      <w:r>
        <w:rPr>
          <w:sz w:val="24"/>
        </w:rPr>
        <w:t>the</w:t>
      </w:r>
      <w:r>
        <w:rPr>
          <w:spacing w:val="-6"/>
          <w:sz w:val="24"/>
        </w:rPr>
        <w:t xml:space="preserve"> </w:t>
      </w:r>
      <w:r>
        <w:rPr>
          <w:sz w:val="24"/>
        </w:rPr>
        <w:t xml:space="preserve">Town </w:t>
      </w:r>
      <w:r w:rsidR="00EF4124">
        <w:rPr>
          <w:spacing w:val="-2"/>
          <w:sz w:val="24"/>
        </w:rPr>
        <w:t>Administrator</w:t>
      </w:r>
      <w:r>
        <w:rPr>
          <w:spacing w:val="-2"/>
          <w:sz w:val="24"/>
        </w:rPr>
        <w:t>.</w:t>
      </w:r>
    </w:p>
    <w:sectPr w:rsidR="00B53C64" w:rsidSect="003B3165">
      <w:headerReference w:type="default" r:id="rId1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8A7D1" w14:textId="77777777" w:rsidR="00816E3E" w:rsidRDefault="00816E3E" w:rsidP="003B3165">
      <w:r>
        <w:separator/>
      </w:r>
    </w:p>
  </w:endnote>
  <w:endnote w:type="continuationSeparator" w:id="0">
    <w:p w14:paraId="450E24CA" w14:textId="77777777" w:rsidR="00816E3E" w:rsidRDefault="00816E3E" w:rsidP="003B3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0000000000000000000"/>
    <w:charset w:val="00"/>
    <w:family w:val="roman"/>
    <w:notTrueType/>
    <w:pitch w:val="default"/>
  </w:font>
  <w:font w:name="Georgia Pro Semibold">
    <w:charset w:val="00"/>
    <w:family w:val="roman"/>
    <w:pitch w:val="variable"/>
    <w:sig w:usb0="800002AF" w:usb1="00000003" w:usb2="00000000" w:usb3="00000000" w:csb0="0000009F" w:csb1="00000000"/>
  </w:font>
  <w:font w:name="Posterama">
    <w:charset w:val="00"/>
    <w:family w:val="swiss"/>
    <w:pitch w:val="variable"/>
    <w:sig w:usb0="A11526FF" w:usb1="D000204B" w:usb2="0001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6C0F3" w14:textId="77777777" w:rsidR="00816E3E" w:rsidRDefault="00816E3E" w:rsidP="003B3165">
      <w:r>
        <w:separator/>
      </w:r>
    </w:p>
  </w:footnote>
  <w:footnote w:type="continuationSeparator" w:id="0">
    <w:p w14:paraId="120CA887" w14:textId="77777777" w:rsidR="00816E3E" w:rsidRDefault="00816E3E" w:rsidP="003B3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AB200" w14:textId="3A768B36" w:rsidR="003B3165" w:rsidRDefault="003B3165">
    <w:pPr>
      <w:pStyle w:val="Header"/>
    </w:pPr>
  </w:p>
  <w:p w14:paraId="0CBC0BFC" w14:textId="77777777" w:rsidR="003B3165" w:rsidRPr="00CA107D" w:rsidRDefault="003B3165" w:rsidP="003B3165">
    <w:pPr>
      <w:jc w:val="center"/>
      <w:rPr>
        <w:rFonts w:ascii="Georgia Pro Semibold" w:hAnsi="Georgia Pro Semibold" w:cs="Posterama"/>
      </w:rPr>
    </w:pPr>
    <w:r w:rsidRPr="00CA107D">
      <w:rPr>
        <w:rFonts w:ascii="Georgia Pro Semibold" w:hAnsi="Georgia Pro Semibold" w:cs="Posterama"/>
        <w:noProof/>
      </w:rPr>
      <w:drawing>
        <wp:inline distT="0" distB="0" distL="0" distR="0" wp14:anchorId="6574712B" wp14:editId="3F267349">
          <wp:extent cx="1415745" cy="1419225"/>
          <wp:effectExtent l="0" t="0" r="0" b="0"/>
          <wp:docPr id="1667976"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76" name="Picture 1" descr="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82" cy="1439211"/>
                  </a:xfrm>
                  <a:prstGeom prst="rect">
                    <a:avLst/>
                  </a:prstGeom>
                  <a:noFill/>
                  <a:ln>
                    <a:noFill/>
                  </a:ln>
                </pic:spPr>
              </pic:pic>
            </a:graphicData>
          </a:graphic>
        </wp:inline>
      </w:drawing>
    </w:r>
  </w:p>
  <w:p w14:paraId="25248563" w14:textId="77777777" w:rsidR="003B3165" w:rsidRPr="00107A53" w:rsidRDefault="003B3165" w:rsidP="003B3165">
    <w:pPr>
      <w:jc w:val="center"/>
      <w:rPr>
        <w:rFonts w:ascii="Georgia Pro Semibold" w:hAnsi="Georgia Pro Semibold" w:cs="Posterama"/>
        <w:sz w:val="32"/>
        <w:szCs w:val="32"/>
      </w:rPr>
    </w:pPr>
    <w:r w:rsidRPr="00107A53">
      <w:rPr>
        <w:rFonts w:ascii="Georgia Pro Semibold" w:hAnsi="Georgia Pro Semibold" w:cs="Posterama"/>
        <w:sz w:val="32"/>
        <w:szCs w:val="32"/>
      </w:rPr>
      <w:t>Town of Ludlow, Massachusetts</w:t>
    </w:r>
  </w:p>
  <w:p w14:paraId="051DDB58" w14:textId="77777777" w:rsidR="003B3165" w:rsidRPr="00107A53" w:rsidRDefault="003B3165" w:rsidP="003B3165">
    <w:pPr>
      <w:jc w:val="center"/>
      <w:rPr>
        <w:rFonts w:ascii="Georgia Pro Semibold" w:hAnsi="Georgia Pro Semibold" w:cs="Posterama"/>
        <w:i/>
        <w:iCs/>
        <w:sz w:val="28"/>
        <w:szCs w:val="28"/>
      </w:rPr>
    </w:pPr>
    <w:r w:rsidRPr="00107A53">
      <w:rPr>
        <w:rFonts w:ascii="Georgia Pro Semibold" w:hAnsi="Georgia Pro Semibold" w:cs="Posterama"/>
        <w:i/>
        <w:iCs/>
        <w:sz w:val="28"/>
        <w:szCs w:val="28"/>
      </w:rPr>
      <w:t>Office of the Select Board</w:t>
    </w:r>
  </w:p>
  <w:p w14:paraId="7D31CA01" w14:textId="77777777" w:rsidR="003B3165" w:rsidRDefault="003B31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724A1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A5A223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18A18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2CBDF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D6051C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E4D59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16CCE2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02BA7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ED6C1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FC62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53258EA"/>
    <w:multiLevelType w:val="hybridMultilevel"/>
    <w:tmpl w:val="C9289E34"/>
    <w:lvl w:ilvl="0" w:tplc="BA480F08">
      <w:start w:val="1"/>
      <w:numFmt w:val="decimal"/>
      <w:lvlText w:val="%1."/>
      <w:lvlJc w:val="left"/>
      <w:pPr>
        <w:ind w:left="1439"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133C5DF8">
      <w:numFmt w:val="bullet"/>
      <w:lvlText w:val="•"/>
      <w:lvlJc w:val="left"/>
      <w:pPr>
        <w:ind w:left="2232" w:hanging="360"/>
      </w:pPr>
      <w:rPr>
        <w:rFonts w:hint="default"/>
        <w:lang w:val="en-US" w:eastAsia="en-US" w:bidi="ar-SA"/>
      </w:rPr>
    </w:lvl>
    <w:lvl w:ilvl="2" w:tplc="52DC4EC4">
      <w:numFmt w:val="bullet"/>
      <w:lvlText w:val="•"/>
      <w:lvlJc w:val="left"/>
      <w:pPr>
        <w:ind w:left="3024" w:hanging="360"/>
      </w:pPr>
      <w:rPr>
        <w:rFonts w:hint="default"/>
        <w:lang w:val="en-US" w:eastAsia="en-US" w:bidi="ar-SA"/>
      </w:rPr>
    </w:lvl>
    <w:lvl w:ilvl="3" w:tplc="45B6C512">
      <w:numFmt w:val="bullet"/>
      <w:lvlText w:val="•"/>
      <w:lvlJc w:val="left"/>
      <w:pPr>
        <w:ind w:left="3816" w:hanging="360"/>
      </w:pPr>
      <w:rPr>
        <w:rFonts w:hint="default"/>
        <w:lang w:val="en-US" w:eastAsia="en-US" w:bidi="ar-SA"/>
      </w:rPr>
    </w:lvl>
    <w:lvl w:ilvl="4" w:tplc="D0FCE084">
      <w:numFmt w:val="bullet"/>
      <w:lvlText w:val="•"/>
      <w:lvlJc w:val="left"/>
      <w:pPr>
        <w:ind w:left="4608" w:hanging="360"/>
      </w:pPr>
      <w:rPr>
        <w:rFonts w:hint="default"/>
        <w:lang w:val="en-US" w:eastAsia="en-US" w:bidi="ar-SA"/>
      </w:rPr>
    </w:lvl>
    <w:lvl w:ilvl="5" w:tplc="E6AE4FF0">
      <w:numFmt w:val="bullet"/>
      <w:lvlText w:val="•"/>
      <w:lvlJc w:val="left"/>
      <w:pPr>
        <w:ind w:left="5400" w:hanging="360"/>
      </w:pPr>
      <w:rPr>
        <w:rFonts w:hint="default"/>
        <w:lang w:val="en-US" w:eastAsia="en-US" w:bidi="ar-SA"/>
      </w:rPr>
    </w:lvl>
    <w:lvl w:ilvl="6" w:tplc="3BD85E8A">
      <w:numFmt w:val="bullet"/>
      <w:lvlText w:val="•"/>
      <w:lvlJc w:val="left"/>
      <w:pPr>
        <w:ind w:left="6192" w:hanging="360"/>
      </w:pPr>
      <w:rPr>
        <w:rFonts w:hint="default"/>
        <w:lang w:val="en-US" w:eastAsia="en-US" w:bidi="ar-SA"/>
      </w:rPr>
    </w:lvl>
    <w:lvl w:ilvl="7" w:tplc="60B6C02C">
      <w:numFmt w:val="bullet"/>
      <w:lvlText w:val="•"/>
      <w:lvlJc w:val="left"/>
      <w:pPr>
        <w:ind w:left="6984" w:hanging="360"/>
      </w:pPr>
      <w:rPr>
        <w:rFonts w:hint="default"/>
        <w:lang w:val="en-US" w:eastAsia="en-US" w:bidi="ar-SA"/>
      </w:rPr>
    </w:lvl>
    <w:lvl w:ilvl="8" w:tplc="06B22EBA">
      <w:numFmt w:val="bullet"/>
      <w:lvlText w:val="•"/>
      <w:lvlJc w:val="left"/>
      <w:pPr>
        <w:ind w:left="7776" w:hanging="360"/>
      </w:pPr>
      <w:rPr>
        <w:rFonts w:hint="default"/>
        <w:lang w:val="en-US" w:eastAsia="en-US" w:bidi="ar-SA"/>
      </w:rPr>
    </w:lvl>
  </w:abstractNum>
  <w:abstractNum w:abstractNumId="11" w15:restartNumberingAfterBreak="0">
    <w:nsid w:val="5D251A28"/>
    <w:multiLevelType w:val="hybridMultilevel"/>
    <w:tmpl w:val="56DCB784"/>
    <w:lvl w:ilvl="0" w:tplc="CF56AC8C">
      <w:start w:val="1"/>
      <w:numFmt w:val="upperRoman"/>
      <w:lvlText w:val="%1."/>
      <w:lvlJc w:val="left"/>
      <w:pPr>
        <w:ind w:left="720" w:hanging="514"/>
        <w:jc w:val="right"/>
      </w:pPr>
      <w:rPr>
        <w:rFonts w:ascii="Times New Roman" w:eastAsia="Times New Roman" w:hAnsi="Times New Roman" w:cs="Times New Roman" w:hint="default"/>
        <w:b/>
        <w:bCs/>
        <w:i w:val="0"/>
        <w:iCs w:val="0"/>
        <w:spacing w:val="0"/>
        <w:w w:val="100"/>
        <w:sz w:val="24"/>
        <w:szCs w:val="24"/>
        <w:lang w:val="en-US" w:eastAsia="en-US" w:bidi="ar-SA"/>
      </w:rPr>
    </w:lvl>
    <w:lvl w:ilvl="1" w:tplc="245C450C">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559EE45A">
      <w:numFmt w:val="bullet"/>
      <w:lvlText w:val="•"/>
      <w:lvlJc w:val="left"/>
      <w:pPr>
        <w:ind w:left="2320" w:hanging="360"/>
      </w:pPr>
      <w:rPr>
        <w:rFonts w:hint="default"/>
        <w:lang w:val="en-US" w:eastAsia="en-US" w:bidi="ar-SA"/>
      </w:rPr>
    </w:lvl>
    <w:lvl w:ilvl="3" w:tplc="06C074C4">
      <w:numFmt w:val="bullet"/>
      <w:lvlText w:val="•"/>
      <w:lvlJc w:val="left"/>
      <w:pPr>
        <w:ind w:left="3200" w:hanging="360"/>
      </w:pPr>
      <w:rPr>
        <w:rFonts w:hint="default"/>
        <w:lang w:val="en-US" w:eastAsia="en-US" w:bidi="ar-SA"/>
      </w:rPr>
    </w:lvl>
    <w:lvl w:ilvl="4" w:tplc="F8B6FD1C">
      <w:numFmt w:val="bullet"/>
      <w:lvlText w:val="•"/>
      <w:lvlJc w:val="left"/>
      <w:pPr>
        <w:ind w:left="4080" w:hanging="360"/>
      </w:pPr>
      <w:rPr>
        <w:rFonts w:hint="default"/>
        <w:lang w:val="en-US" w:eastAsia="en-US" w:bidi="ar-SA"/>
      </w:rPr>
    </w:lvl>
    <w:lvl w:ilvl="5" w:tplc="C08675FA">
      <w:numFmt w:val="bullet"/>
      <w:lvlText w:val="•"/>
      <w:lvlJc w:val="left"/>
      <w:pPr>
        <w:ind w:left="4960" w:hanging="360"/>
      </w:pPr>
      <w:rPr>
        <w:rFonts w:hint="default"/>
        <w:lang w:val="en-US" w:eastAsia="en-US" w:bidi="ar-SA"/>
      </w:rPr>
    </w:lvl>
    <w:lvl w:ilvl="6" w:tplc="7CD0B708">
      <w:numFmt w:val="bullet"/>
      <w:lvlText w:val="•"/>
      <w:lvlJc w:val="left"/>
      <w:pPr>
        <w:ind w:left="5840" w:hanging="360"/>
      </w:pPr>
      <w:rPr>
        <w:rFonts w:hint="default"/>
        <w:lang w:val="en-US" w:eastAsia="en-US" w:bidi="ar-SA"/>
      </w:rPr>
    </w:lvl>
    <w:lvl w:ilvl="7" w:tplc="2FB45C6C">
      <w:numFmt w:val="bullet"/>
      <w:lvlText w:val="•"/>
      <w:lvlJc w:val="left"/>
      <w:pPr>
        <w:ind w:left="6720" w:hanging="360"/>
      </w:pPr>
      <w:rPr>
        <w:rFonts w:hint="default"/>
        <w:lang w:val="en-US" w:eastAsia="en-US" w:bidi="ar-SA"/>
      </w:rPr>
    </w:lvl>
    <w:lvl w:ilvl="8" w:tplc="09CAFB1E">
      <w:numFmt w:val="bullet"/>
      <w:lvlText w:val="•"/>
      <w:lvlJc w:val="left"/>
      <w:pPr>
        <w:ind w:left="7600" w:hanging="360"/>
      </w:pPr>
      <w:rPr>
        <w:rFonts w:hint="default"/>
        <w:lang w:val="en-US" w:eastAsia="en-US" w:bidi="ar-SA"/>
      </w:rPr>
    </w:lvl>
  </w:abstractNum>
  <w:abstractNum w:abstractNumId="12" w15:restartNumberingAfterBreak="0">
    <w:nsid w:val="75D83BD4"/>
    <w:multiLevelType w:val="hybridMultilevel"/>
    <w:tmpl w:val="AB3231FC"/>
    <w:lvl w:ilvl="0" w:tplc="049424C6">
      <w:start w:val="1"/>
      <w:numFmt w:val="decimal"/>
      <w:lvlText w:val="%1."/>
      <w:lvlJc w:val="left"/>
      <w:pPr>
        <w:ind w:left="1440" w:hanging="360"/>
        <w:jc w:val="left"/>
      </w:pPr>
      <w:rPr>
        <w:rFonts w:hint="default"/>
        <w:b/>
        <w:bCs/>
        <w:i w:val="0"/>
        <w:iCs w:val="0"/>
        <w:spacing w:val="0"/>
        <w:w w:val="100"/>
        <w:sz w:val="24"/>
        <w:szCs w:val="24"/>
        <w:lang w:val="en-US" w:eastAsia="en-US" w:bidi="ar-SA"/>
      </w:rPr>
    </w:lvl>
    <w:lvl w:ilvl="1" w:tplc="0AA6F052">
      <w:numFmt w:val="bullet"/>
      <w:lvlText w:val="•"/>
      <w:lvlJc w:val="left"/>
      <w:pPr>
        <w:ind w:left="2233" w:hanging="360"/>
      </w:pPr>
      <w:rPr>
        <w:rFonts w:hint="default"/>
        <w:lang w:val="en-US" w:eastAsia="en-US" w:bidi="ar-SA"/>
      </w:rPr>
    </w:lvl>
    <w:lvl w:ilvl="2" w:tplc="1C1A9C52">
      <w:numFmt w:val="bullet"/>
      <w:lvlText w:val="•"/>
      <w:lvlJc w:val="left"/>
      <w:pPr>
        <w:ind w:left="3025" w:hanging="360"/>
      </w:pPr>
      <w:rPr>
        <w:rFonts w:hint="default"/>
        <w:lang w:val="en-US" w:eastAsia="en-US" w:bidi="ar-SA"/>
      </w:rPr>
    </w:lvl>
    <w:lvl w:ilvl="3" w:tplc="74623FEE">
      <w:numFmt w:val="bullet"/>
      <w:lvlText w:val="•"/>
      <w:lvlJc w:val="left"/>
      <w:pPr>
        <w:ind w:left="3817" w:hanging="360"/>
      </w:pPr>
      <w:rPr>
        <w:rFonts w:hint="default"/>
        <w:lang w:val="en-US" w:eastAsia="en-US" w:bidi="ar-SA"/>
      </w:rPr>
    </w:lvl>
    <w:lvl w:ilvl="4" w:tplc="10D8B094">
      <w:numFmt w:val="bullet"/>
      <w:lvlText w:val="•"/>
      <w:lvlJc w:val="left"/>
      <w:pPr>
        <w:ind w:left="4609" w:hanging="360"/>
      </w:pPr>
      <w:rPr>
        <w:rFonts w:hint="default"/>
        <w:lang w:val="en-US" w:eastAsia="en-US" w:bidi="ar-SA"/>
      </w:rPr>
    </w:lvl>
    <w:lvl w:ilvl="5" w:tplc="B2668B2E">
      <w:numFmt w:val="bullet"/>
      <w:lvlText w:val="•"/>
      <w:lvlJc w:val="left"/>
      <w:pPr>
        <w:ind w:left="5401" w:hanging="360"/>
      </w:pPr>
      <w:rPr>
        <w:rFonts w:hint="default"/>
        <w:lang w:val="en-US" w:eastAsia="en-US" w:bidi="ar-SA"/>
      </w:rPr>
    </w:lvl>
    <w:lvl w:ilvl="6" w:tplc="0C127C96">
      <w:numFmt w:val="bullet"/>
      <w:lvlText w:val="•"/>
      <w:lvlJc w:val="left"/>
      <w:pPr>
        <w:ind w:left="6193" w:hanging="360"/>
      </w:pPr>
      <w:rPr>
        <w:rFonts w:hint="default"/>
        <w:lang w:val="en-US" w:eastAsia="en-US" w:bidi="ar-SA"/>
      </w:rPr>
    </w:lvl>
    <w:lvl w:ilvl="7" w:tplc="0CFA2B9C">
      <w:numFmt w:val="bullet"/>
      <w:lvlText w:val="•"/>
      <w:lvlJc w:val="left"/>
      <w:pPr>
        <w:ind w:left="6985" w:hanging="360"/>
      </w:pPr>
      <w:rPr>
        <w:rFonts w:hint="default"/>
        <w:lang w:val="en-US" w:eastAsia="en-US" w:bidi="ar-SA"/>
      </w:rPr>
    </w:lvl>
    <w:lvl w:ilvl="8" w:tplc="447A87CA">
      <w:numFmt w:val="bullet"/>
      <w:lvlText w:val="•"/>
      <w:lvlJc w:val="left"/>
      <w:pPr>
        <w:ind w:left="7777" w:hanging="360"/>
      </w:pPr>
      <w:rPr>
        <w:rFonts w:hint="default"/>
        <w:lang w:val="en-US" w:eastAsia="en-US" w:bidi="ar-SA"/>
      </w:rPr>
    </w:lvl>
  </w:abstractNum>
  <w:num w:numId="1" w16cid:durableId="1955556354">
    <w:abstractNumId w:val="12"/>
  </w:num>
  <w:num w:numId="2" w16cid:durableId="842936771">
    <w:abstractNumId w:val="10"/>
  </w:num>
  <w:num w:numId="3" w16cid:durableId="1486360457">
    <w:abstractNumId w:val="11"/>
  </w:num>
  <w:num w:numId="4" w16cid:durableId="199442397">
    <w:abstractNumId w:val="9"/>
  </w:num>
  <w:num w:numId="5" w16cid:durableId="327289449">
    <w:abstractNumId w:val="7"/>
  </w:num>
  <w:num w:numId="6" w16cid:durableId="955984967">
    <w:abstractNumId w:val="6"/>
  </w:num>
  <w:num w:numId="7" w16cid:durableId="271936227">
    <w:abstractNumId w:val="5"/>
  </w:num>
  <w:num w:numId="8" w16cid:durableId="2139031074">
    <w:abstractNumId w:val="4"/>
  </w:num>
  <w:num w:numId="9" w16cid:durableId="1495561238">
    <w:abstractNumId w:val="8"/>
  </w:num>
  <w:num w:numId="10" w16cid:durableId="1110011781">
    <w:abstractNumId w:val="3"/>
  </w:num>
  <w:num w:numId="11" w16cid:durableId="1981886422">
    <w:abstractNumId w:val="2"/>
  </w:num>
  <w:num w:numId="12" w16cid:durableId="2083486946">
    <w:abstractNumId w:val="1"/>
  </w:num>
  <w:num w:numId="13" w16cid:durableId="514731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C64"/>
    <w:rsid w:val="000151E3"/>
    <w:rsid w:val="00041CA2"/>
    <w:rsid w:val="000B6B28"/>
    <w:rsid w:val="000E0522"/>
    <w:rsid w:val="00101BEE"/>
    <w:rsid w:val="00164623"/>
    <w:rsid w:val="002C6F4B"/>
    <w:rsid w:val="00330522"/>
    <w:rsid w:val="003B3165"/>
    <w:rsid w:val="003C57C5"/>
    <w:rsid w:val="0041571B"/>
    <w:rsid w:val="004D7A34"/>
    <w:rsid w:val="00635873"/>
    <w:rsid w:val="00747B38"/>
    <w:rsid w:val="00763A23"/>
    <w:rsid w:val="007947B9"/>
    <w:rsid w:val="00816E3E"/>
    <w:rsid w:val="008221E0"/>
    <w:rsid w:val="008F4362"/>
    <w:rsid w:val="009B742B"/>
    <w:rsid w:val="009E6655"/>
    <w:rsid w:val="00A75F17"/>
    <w:rsid w:val="00B53C64"/>
    <w:rsid w:val="00C35F20"/>
    <w:rsid w:val="00C36E99"/>
    <w:rsid w:val="00D02601"/>
    <w:rsid w:val="00DE3679"/>
    <w:rsid w:val="00DF4C35"/>
    <w:rsid w:val="00EB312B"/>
    <w:rsid w:val="00EF4124"/>
    <w:rsid w:val="00F92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97ABBB"/>
  <w15:docId w15:val="{BFDFD97C-DB8E-4A39-BFD6-51ED137BB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19" w:hanging="1440"/>
      <w:outlineLvl w:val="0"/>
    </w:pPr>
    <w:rPr>
      <w:b/>
      <w:bCs/>
      <w:sz w:val="24"/>
      <w:szCs w:val="24"/>
    </w:rPr>
  </w:style>
  <w:style w:type="paragraph" w:styleId="Heading2">
    <w:name w:val="heading 2"/>
    <w:basedOn w:val="Normal"/>
    <w:next w:val="Normal"/>
    <w:link w:val="Heading2Char"/>
    <w:uiPriority w:val="9"/>
    <w:semiHidden/>
    <w:unhideWhenUsed/>
    <w:qFormat/>
    <w:rsid w:val="002C6F4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6F4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C6F4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C6F4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C6F4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C6F4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C6F4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C6F4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1"/>
    </w:pPr>
    <w:rPr>
      <w:sz w:val="24"/>
      <w:szCs w:val="24"/>
    </w:rPr>
  </w:style>
  <w:style w:type="paragraph" w:styleId="ListParagraph">
    <w:name w:val="List Paragraph"/>
    <w:basedOn w:val="Normal"/>
    <w:uiPriority w:val="1"/>
    <w:qFormat/>
    <w:pPr>
      <w:ind w:left="14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B3165"/>
    <w:pPr>
      <w:tabs>
        <w:tab w:val="center" w:pos="4680"/>
        <w:tab w:val="right" w:pos="9360"/>
      </w:tabs>
    </w:pPr>
  </w:style>
  <w:style w:type="character" w:customStyle="1" w:styleId="HeaderChar">
    <w:name w:val="Header Char"/>
    <w:basedOn w:val="DefaultParagraphFont"/>
    <w:link w:val="Header"/>
    <w:uiPriority w:val="99"/>
    <w:rsid w:val="003B3165"/>
    <w:rPr>
      <w:rFonts w:ascii="Times New Roman" w:eastAsia="Times New Roman" w:hAnsi="Times New Roman" w:cs="Times New Roman"/>
    </w:rPr>
  </w:style>
  <w:style w:type="paragraph" w:styleId="Footer">
    <w:name w:val="footer"/>
    <w:basedOn w:val="Normal"/>
    <w:link w:val="FooterChar"/>
    <w:uiPriority w:val="99"/>
    <w:unhideWhenUsed/>
    <w:rsid w:val="003B3165"/>
    <w:pPr>
      <w:tabs>
        <w:tab w:val="center" w:pos="4680"/>
        <w:tab w:val="right" w:pos="9360"/>
      </w:tabs>
    </w:pPr>
  </w:style>
  <w:style w:type="character" w:customStyle="1" w:styleId="FooterChar">
    <w:name w:val="Footer Char"/>
    <w:basedOn w:val="DefaultParagraphFont"/>
    <w:link w:val="Footer"/>
    <w:uiPriority w:val="99"/>
    <w:rsid w:val="003B3165"/>
    <w:rPr>
      <w:rFonts w:ascii="Times New Roman" w:eastAsia="Times New Roman" w:hAnsi="Times New Roman" w:cs="Times New Roman"/>
    </w:rPr>
  </w:style>
  <w:style w:type="paragraph" w:styleId="Revision">
    <w:name w:val="Revision"/>
    <w:hidden/>
    <w:uiPriority w:val="99"/>
    <w:semiHidden/>
    <w:rsid w:val="008221E0"/>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221E0"/>
    <w:rPr>
      <w:sz w:val="16"/>
      <w:szCs w:val="16"/>
    </w:rPr>
  </w:style>
  <w:style w:type="paragraph" w:styleId="CommentText">
    <w:name w:val="annotation text"/>
    <w:basedOn w:val="Normal"/>
    <w:link w:val="CommentTextChar"/>
    <w:uiPriority w:val="99"/>
    <w:unhideWhenUsed/>
    <w:rsid w:val="008221E0"/>
    <w:rPr>
      <w:sz w:val="20"/>
      <w:szCs w:val="20"/>
    </w:rPr>
  </w:style>
  <w:style w:type="character" w:customStyle="1" w:styleId="CommentTextChar">
    <w:name w:val="Comment Text Char"/>
    <w:basedOn w:val="DefaultParagraphFont"/>
    <w:link w:val="CommentText"/>
    <w:uiPriority w:val="99"/>
    <w:rsid w:val="008221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21E0"/>
    <w:rPr>
      <w:b/>
      <w:bCs/>
    </w:rPr>
  </w:style>
  <w:style w:type="character" w:customStyle="1" w:styleId="CommentSubjectChar">
    <w:name w:val="Comment Subject Char"/>
    <w:basedOn w:val="CommentTextChar"/>
    <w:link w:val="CommentSubject"/>
    <w:uiPriority w:val="99"/>
    <w:semiHidden/>
    <w:rsid w:val="008221E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C6F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F4B"/>
    <w:rPr>
      <w:rFonts w:ascii="Segoe UI" w:eastAsia="Times New Roman" w:hAnsi="Segoe UI" w:cs="Segoe UI"/>
      <w:sz w:val="18"/>
      <w:szCs w:val="18"/>
    </w:rPr>
  </w:style>
  <w:style w:type="paragraph" w:styleId="Bibliography">
    <w:name w:val="Bibliography"/>
    <w:basedOn w:val="Normal"/>
    <w:next w:val="Normal"/>
    <w:uiPriority w:val="37"/>
    <w:semiHidden/>
    <w:unhideWhenUsed/>
    <w:rsid w:val="002C6F4B"/>
  </w:style>
  <w:style w:type="paragraph" w:styleId="BlockText">
    <w:name w:val="Block Text"/>
    <w:basedOn w:val="Normal"/>
    <w:uiPriority w:val="99"/>
    <w:semiHidden/>
    <w:unhideWhenUsed/>
    <w:rsid w:val="002C6F4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2C6F4B"/>
    <w:pPr>
      <w:spacing w:after="120" w:line="480" w:lineRule="auto"/>
    </w:pPr>
  </w:style>
  <w:style w:type="character" w:customStyle="1" w:styleId="BodyText2Char">
    <w:name w:val="Body Text 2 Char"/>
    <w:basedOn w:val="DefaultParagraphFont"/>
    <w:link w:val="BodyText2"/>
    <w:uiPriority w:val="99"/>
    <w:semiHidden/>
    <w:rsid w:val="002C6F4B"/>
    <w:rPr>
      <w:rFonts w:ascii="Times New Roman" w:eastAsia="Times New Roman" w:hAnsi="Times New Roman" w:cs="Times New Roman"/>
    </w:rPr>
  </w:style>
  <w:style w:type="paragraph" w:styleId="BodyText3">
    <w:name w:val="Body Text 3"/>
    <w:basedOn w:val="Normal"/>
    <w:link w:val="BodyText3Char"/>
    <w:uiPriority w:val="99"/>
    <w:semiHidden/>
    <w:unhideWhenUsed/>
    <w:rsid w:val="002C6F4B"/>
    <w:pPr>
      <w:spacing w:after="120"/>
    </w:pPr>
    <w:rPr>
      <w:sz w:val="16"/>
      <w:szCs w:val="16"/>
    </w:rPr>
  </w:style>
  <w:style w:type="character" w:customStyle="1" w:styleId="BodyText3Char">
    <w:name w:val="Body Text 3 Char"/>
    <w:basedOn w:val="DefaultParagraphFont"/>
    <w:link w:val="BodyText3"/>
    <w:uiPriority w:val="99"/>
    <w:semiHidden/>
    <w:rsid w:val="002C6F4B"/>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2C6F4B"/>
    <w:pPr>
      <w:spacing w:before="0"/>
      <w:ind w:firstLine="360"/>
    </w:pPr>
    <w:rPr>
      <w:sz w:val="22"/>
      <w:szCs w:val="22"/>
    </w:rPr>
  </w:style>
  <w:style w:type="character" w:customStyle="1" w:styleId="BodyTextChar">
    <w:name w:val="Body Text Char"/>
    <w:basedOn w:val="DefaultParagraphFont"/>
    <w:link w:val="BodyText"/>
    <w:uiPriority w:val="1"/>
    <w:rsid w:val="002C6F4B"/>
    <w:rPr>
      <w:rFonts w:ascii="Times New Roman" w:eastAsia="Times New Roman" w:hAnsi="Times New Roman" w:cs="Times New Roman"/>
      <w:sz w:val="24"/>
      <w:szCs w:val="24"/>
    </w:rPr>
  </w:style>
  <w:style w:type="character" w:customStyle="1" w:styleId="BodyTextFirstIndentChar">
    <w:name w:val="Body Text First Indent Char"/>
    <w:basedOn w:val="BodyTextChar"/>
    <w:link w:val="BodyTextFirstIndent"/>
    <w:uiPriority w:val="99"/>
    <w:semiHidden/>
    <w:rsid w:val="002C6F4B"/>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2C6F4B"/>
    <w:pPr>
      <w:spacing w:after="120"/>
      <w:ind w:left="360"/>
    </w:pPr>
  </w:style>
  <w:style w:type="character" w:customStyle="1" w:styleId="BodyTextIndentChar">
    <w:name w:val="Body Text Indent Char"/>
    <w:basedOn w:val="DefaultParagraphFont"/>
    <w:link w:val="BodyTextIndent"/>
    <w:uiPriority w:val="99"/>
    <w:semiHidden/>
    <w:rsid w:val="002C6F4B"/>
    <w:rPr>
      <w:rFonts w:ascii="Times New Roman" w:eastAsia="Times New Roman" w:hAnsi="Times New Roman" w:cs="Times New Roman"/>
    </w:rPr>
  </w:style>
  <w:style w:type="paragraph" w:styleId="BodyTextFirstIndent2">
    <w:name w:val="Body Text First Indent 2"/>
    <w:basedOn w:val="BodyTextIndent"/>
    <w:link w:val="BodyTextFirstIndent2Char"/>
    <w:uiPriority w:val="99"/>
    <w:semiHidden/>
    <w:unhideWhenUsed/>
    <w:rsid w:val="002C6F4B"/>
    <w:pPr>
      <w:spacing w:after="0"/>
      <w:ind w:firstLine="360"/>
    </w:pPr>
  </w:style>
  <w:style w:type="character" w:customStyle="1" w:styleId="BodyTextFirstIndent2Char">
    <w:name w:val="Body Text First Indent 2 Char"/>
    <w:basedOn w:val="BodyTextIndentChar"/>
    <w:link w:val="BodyTextFirstIndent2"/>
    <w:uiPriority w:val="99"/>
    <w:semiHidden/>
    <w:rsid w:val="002C6F4B"/>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2C6F4B"/>
    <w:pPr>
      <w:spacing w:after="120" w:line="480" w:lineRule="auto"/>
      <w:ind w:left="360"/>
    </w:pPr>
  </w:style>
  <w:style w:type="character" w:customStyle="1" w:styleId="BodyTextIndent2Char">
    <w:name w:val="Body Text Indent 2 Char"/>
    <w:basedOn w:val="DefaultParagraphFont"/>
    <w:link w:val="BodyTextIndent2"/>
    <w:uiPriority w:val="99"/>
    <w:semiHidden/>
    <w:rsid w:val="002C6F4B"/>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rsid w:val="002C6F4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C6F4B"/>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sid w:val="002C6F4B"/>
    <w:pPr>
      <w:spacing w:after="200"/>
    </w:pPr>
    <w:rPr>
      <w:i/>
      <w:iCs/>
      <w:color w:val="1F497D" w:themeColor="text2"/>
      <w:sz w:val="18"/>
      <w:szCs w:val="18"/>
    </w:rPr>
  </w:style>
  <w:style w:type="paragraph" w:styleId="Closing">
    <w:name w:val="Closing"/>
    <w:basedOn w:val="Normal"/>
    <w:link w:val="ClosingChar"/>
    <w:uiPriority w:val="99"/>
    <w:semiHidden/>
    <w:unhideWhenUsed/>
    <w:rsid w:val="002C6F4B"/>
    <w:pPr>
      <w:ind w:left="4320"/>
    </w:pPr>
  </w:style>
  <w:style w:type="character" w:customStyle="1" w:styleId="ClosingChar">
    <w:name w:val="Closing Char"/>
    <w:basedOn w:val="DefaultParagraphFont"/>
    <w:link w:val="Closing"/>
    <w:uiPriority w:val="99"/>
    <w:semiHidden/>
    <w:rsid w:val="002C6F4B"/>
    <w:rPr>
      <w:rFonts w:ascii="Times New Roman" w:eastAsia="Times New Roman" w:hAnsi="Times New Roman" w:cs="Times New Roman"/>
    </w:rPr>
  </w:style>
  <w:style w:type="paragraph" w:styleId="Date">
    <w:name w:val="Date"/>
    <w:basedOn w:val="Normal"/>
    <w:next w:val="Normal"/>
    <w:link w:val="DateChar"/>
    <w:uiPriority w:val="99"/>
    <w:semiHidden/>
    <w:unhideWhenUsed/>
    <w:rsid w:val="002C6F4B"/>
  </w:style>
  <w:style w:type="character" w:customStyle="1" w:styleId="DateChar">
    <w:name w:val="Date Char"/>
    <w:basedOn w:val="DefaultParagraphFont"/>
    <w:link w:val="Date"/>
    <w:uiPriority w:val="99"/>
    <w:semiHidden/>
    <w:rsid w:val="002C6F4B"/>
    <w:rPr>
      <w:rFonts w:ascii="Times New Roman" w:eastAsia="Times New Roman" w:hAnsi="Times New Roman" w:cs="Times New Roman"/>
    </w:rPr>
  </w:style>
  <w:style w:type="paragraph" w:styleId="DocumentMap">
    <w:name w:val="Document Map"/>
    <w:basedOn w:val="Normal"/>
    <w:link w:val="DocumentMapChar"/>
    <w:uiPriority w:val="99"/>
    <w:semiHidden/>
    <w:unhideWhenUsed/>
    <w:rsid w:val="002C6F4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C6F4B"/>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2C6F4B"/>
  </w:style>
  <w:style w:type="character" w:customStyle="1" w:styleId="E-mailSignatureChar">
    <w:name w:val="E-mail Signature Char"/>
    <w:basedOn w:val="DefaultParagraphFont"/>
    <w:link w:val="E-mailSignature"/>
    <w:uiPriority w:val="99"/>
    <w:semiHidden/>
    <w:rsid w:val="002C6F4B"/>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2C6F4B"/>
    <w:rPr>
      <w:sz w:val="20"/>
      <w:szCs w:val="20"/>
    </w:rPr>
  </w:style>
  <w:style w:type="character" w:customStyle="1" w:styleId="EndnoteTextChar">
    <w:name w:val="Endnote Text Char"/>
    <w:basedOn w:val="DefaultParagraphFont"/>
    <w:link w:val="EndnoteText"/>
    <w:uiPriority w:val="99"/>
    <w:semiHidden/>
    <w:rsid w:val="002C6F4B"/>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2C6F4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C6F4B"/>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2C6F4B"/>
    <w:rPr>
      <w:sz w:val="20"/>
      <w:szCs w:val="20"/>
    </w:rPr>
  </w:style>
  <w:style w:type="character" w:customStyle="1" w:styleId="FootnoteTextChar">
    <w:name w:val="Footnote Text Char"/>
    <w:basedOn w:val="DefaultParagraphFont"/>
    <w:link w:val="FootnoteText"/>
    <w:uiPriority w:val="99"/>
    <w:semiHidden/>
    <w:rsid w:val="002C6F4B"/>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2C6F4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C6F4B"/>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2C6F4B"/>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2C6F4B"/>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C6F4B"/>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C6F4B"/>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C6F4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C6F4B"/>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2C6F4B"/>
    <w:rPr>
      <w:i/>
      <w:iCs/>
    </w:rPr>
  </w:style>
  <w:style w:type="character" w:customStyle="1" w:styleId="HTMLAddressChar">
    <w:name w:val="HTML Address Char"/>
    <w:basedOn w:val="DefaultParagraphFont"/>
    <w:link w:val="HTMLAddress"/>
    <w:uiPriority w:val="99"/>
    <w:semiHidden/>
    <w:rsid w:val="002C6F4B"/>
    <w:rPr>
      <w:rFonts w:ascii="Times New Roman" w:eastAsia="Times New Roman" w:hAnsi="Times New Roman" w:cs="Times New Roman"/>
      <w:i/>
      <w:iCs/>
    </w:rPr>
  </w:style>
  <w:style w:type="paragraph" w:styleId="HTMLPreformatted">
    <w:name w:val="HTML Preformatted"/>
    <w:basedOn w:val="Normal"/>
    <w:link w:val="HTMLPreformattedChar"/>
    <w:uiPriority w:val="99"/>
    <w:semiHidden/>
    <w:unhideWhenUsed/>
    <w:rsid w:val="002C6F4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C6F4B"/>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2C6F4B"/>
    <w:pPr>
      <w:ind w:left="220" w:hanging="220"/>
    </w:pPr>
  </w:style>
  <w:style w:type="paragraph" w:styleId="Index2">
    <w:name w:val="index 2"/>
    <w:basedOn w:val="Normal"/>
    <w:next w:val="Normal"/>
    <w:autoRedefine/>
    <w:uiPriority w:val="99"/>
    <w:semiHidden/>
    <w:unhideWhenUsed/>
    <w:rsid w:val="002C6F4B"/>
    <w:pPr>
      <w:ind w:left="440" w:hanging="220"/>
    </w:pPr>
  </w:style>
  <w:style w:type="paragraph" w:styleId="Index3">
    <w:name w:val="index 3"/>
    <w:basedOn w:val="Normal"/>
    <w:next w:val="Normal"/>
    <w:autoRedefine/>
    <w:uiPriority w:val="99"/>
    <w:semiHidden/>
    <w:unhideWhenUsed/>
    <w:rsid w:val="002C6F4B"/>
    <w:pPr>
      <w:ind w:left="660" w:hanging="220"/>
    </w:pPr>
  </w:style>
  <w:style w:type="paragraph" w:styleId="Index4">
    <w:name w:val="index 4"/>
    <w:basedOn w:val="Normal"/>
    <w:next w:val="Normal"/>
    <w:autoRedefine/>
    <w:uiPriority w:val="99"/>
    <w:semiHidden/>
    <w:unhideWhenUsed/>
    <w:rsid w:val="002C6F4B"/>
    <w:pPr>
      <w:ind w:left="880" w:hanging="220"/>
    </w:pPr>
  </w:style>
  <w:style w:type="paragraph" w:styleId="Index5">
    <w:name w:val="index 5"/>
    <w:basedOn w:val="Normal"/>
    <w:next w:val="Normal"/>
    <w:autoRedefine/>
    <w:uiPriority w:val="99"/>
    <w:semiHidden/>
    <w:unhideWhenUsed/>
    <w:rsid w:val="002C6F4B"/>
    <w:pPr>
      <w:ind w:left="1100" w:hanging="220"/>
    </w:pPr>
  </w:style>
  <w:style w:type="paragraph" w:styleId="Index6">
    <w:name w:val="index 6"/>
    <w:basedOn w:val="Normal"/>
    <w:next w:val="Normal"/>
    <w:autoRedefine/>
    <w:uiPriority w:val="99"/>
    <w:semiHidden/>
    <w:unhideWhenUsed/>
    <w:rsid w:val="002C6F4B"/>
    <w:pPr>
      <w:ind w:left="1320" w:hanging="220"/>
    </w:pPr>
  </w:style>
  <w:style w:type="paragraph" w:styleId="Index7">
    <w:name w:val="index 7"/>
    <w:basedOn w:val="Normal"/>
    <w:next w:val="Normal"/>
    <w:autoRedefine/>
    <w:uiPriority w:val="99"/>
    <w:semiHidden/>
    <w:unhideWhenUsed/>
    <w:rsid w:val="002C6F4B"/>
    <w:pPr>
      <w:ind w:left="1540" w:hanging="220"/>
    </w:pPr>
  </w:style>
  <w:style w:type="paragraph" w:styleId="Index8">
    <w:name w:val="index 8"/>
    <w:basedOn w:val="Normal"/>
    <w:next w:val="Normal"/>
    <w:autoRedefine/>
    <w:uiPriority w:val="99"/>
    <w:semiHidden/>
    <w:unhideWhenUsed/>
    <w:rsid w:val="002C6F4B"/>
    <w:pPr>
      <w:ind w:left="1760" w:hanging="220"/>
    </w:pPr>
  </w:style>
  <w:style w:type="paragraph" w:styleId="Index9">
    <w:name w:val="index 9"/>
    <w:basedOn w:val="Normal"/>
    <w:next w:val="Normal"/>
    <w:autoRedefine/>
    <w:uiPriority w:val="99"/>
    <w:semiHidden/>
    <w:unhideWhenUsed/>
    <w:rsid w:val="002C6F4B"/>
    <w:pPr>
      <w:ind w:left="1980" w:hanging="220"/>
    </w:pPr>
  </w:style>
  <w:style w:type="paragraph" w:styleId="IndexHeading">
    <w:name w:val="index heading"/>
    <w:basedOn w:val="Normal"/>
    <w:next w:val="Index1"/>
    <w:uiPriority w:val="99"/>
    <w:semiHidden/>
    <w:unhideWhenUsed/>
    <w:rsid w:val="002C6F4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C6F4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C6F4B"/>
    <w:rPr>
      <w:rFonts w:ascii="Times New Roman" w:eastAsia="Times New Roman" w:hAnsi="Times New Roman" w:cs="Times New Roman"/>
      <w:i/>
      <w:iCs/>
      <w:color w:val="4F81BD" w:themeColor="accent1"/>
    </w:rPr>
  </w:style>
  <w:style w:type="paragraph" w:styleId="List">
    <w:name w:val="List"/>
    <w:basedOn w:val="Normal"/>
    <w:uiPriority w:val="99"/>
    <w:semiHidden/>
    <w:unhideWhenUsed/>
    <w:rsid w:val="002C6F4B"/>
    <w:pPr>
      <w:ind w:left="360" w:hanging="360"/>
      <w:contextualSpacing/>
    </w:pPr>
  </w:style>
  <w:style w:type="paragraph" w:styleId="List2">
    <w:name w:val="List 2"/>
    <w:basedOn w:val="Normal"/>
    <w:uiPriority w:val="99"/>
    <w:semiHidden/>
    <w:unhideWhenUsed/>
    <w:rsid w:val="002C6F4B"/>
    <w:pPr>
      <w:ind w:left="720" w:hanging="360"/>
      <w:contextualSpacing/>
    </w:pPr>
  </w:style>
  <w:style w:type="paragraph" w:styleId="List3">
    <w:name w:val="List 3"/>
    <w:basedOn w:val="Normal"/>
    <w:uiPriority w:val="99"/>
    <w:semiHidden/>
    <w:unhideWhenUsed/>
    <w:rsid w:val="002C6F4B"/>
    <w:pPr>
      <w:ind w:left="1080" w:hanging="360"/>
      <w:contextualSpacing/>
    </w:pPr>
  </w:style>
  <w:style w:type="paragraph" w:styleId="List4">
    <w:name w:val="List 4"/>
    <w:basedOn w:val="Normal"/>
    <w:uiPriority w:val="99"/>
    <w:semiHidden/>
    <w:unhideWhenUsed/>
    <w:rsid w:val="002C6F4B"/>
    <w:pPr>
      <w:ind w:left="1440" w:hanging="360"/>
      <w:contextualSpacing/>
    </w:pPr>
  </w:style>
  <w:style w:type="paragraph" w:styleId="List5">
    <w:name w:val="List 5"/>
    <w:basedOn w:val="Normal"/>
    <w:uiPriority w:val="99"/>
    <w:semiHidden/>
    <w:unhideWhenUsed/>
    <w:rsid w:val="002C6F4B"/>
    <w:pPr>
      <w:ind w:left="1800" w:hanging="360"/>
      <w:contextualSpacing/>
    </w:pPr>
  </w:style>
  <w:style w:type="paragraph" w:styleId="ListBullet">
    <w:name w:val="List Bullet"/>
    <w:basedOn w:val="Normal"/>
    <w:uiPriority w:val="99"/>
    <w:semiHidden/>
    <w:unhideWhenUsed/>
    <w:rsid w:val="002C6F4B"/>
    <w:pPr>
      <w:numPr>
        <w:numId w:val="4"/>
      </w:numPr>
      <w:contextualSpacing/>
    </w:pPr>
  </w:style>
  <w:style w:type="paragraph" w:styleId="ListBullet2">
    <w:name w:val="List Bullet 2"/>
    <w:basedOn w:val="Normal"/>
    <w:uiPriority w:val="99"/>
    <w:semiHidden/>
    <w:unhideWhenUsed/>
    <w:rsid w:val="002C6F4B"/>
    <w:pPr>
      <w:numPr>
        <w:numId w:val="5"/>
      </w:numPr>
      <w:contextualSpacing/>
    </w:pPr>
  </w:style>
  <w:style w:type="paragraph" w:styleId="ListBullet3">
    <w:name w:val="List Bullet 3"/>
    <w:basedOn w:val="Normal"/>
    <w:uiPriority w:val="99"/>
    <w:semiHidden/>
    <w:unhideWhenUsed/>
    <w:rsid w:val="002C6F4B"/>
    <w:pPr>
      <w:numPr>
        <w:numId w:val="6"/>
      </w:numPr>
      <w:contextualSpacing/>
    </w:pPr>
  </w:style>
  <w:style w:type="paragraph" w:styleId="ListBullet4">
    <w:name w:val="List Bullet 4"/>
    <w:basedOn w:val="Normal"/>
    <w:uiPriority w:val="99"/>
    <w:semiHidden/>
    <w:unhideWhenUsed/>
    <w:rsid w:val="002C6F4B"/>
    <w:pPr>
      <w:numPr>
        <w:numId w:val="7"/>
      </w:numPr>
      <w:contextualSpacing/>
    </w:pPr>
  </w:style>
  <w:style w:type="paragraph" w:styleId="ListBullet5">
    <w:name w:val="List Bullet 5"/>
    <w:basedOn w:val="Normal"/>
    <w:uiPriority w:val="99"/>
    <w:semiHidden/>
    <w:unhideWhenUsed/>
    <w:rsid w:val="002C6F4B"/>
    <w:pPr>
      <w:numPr>
        <w:numId w:val="8"/>
      </w:numPr>
      <w:contextualSpacing/>
    </w:pPr>
  </w:style>
  <w:style w:type="paragraph" w:styleId="ListContinue">
    <w:name w:val="List Continue"/>
    <w:basedOn w:val="Normal"/>
    <w:uiPriority w:val="99"/>
    <w:semiHidden/>
    <w:unhideWhenUsed/>
    <w:rsid w:val="002C6F4B"/>
    <w:pPr>
      <w:spacing w:after="120"/>
      <w:ind w:left="360"/>
      <w:contextualSpacing/>
    </w:pPr>
  </w:style>
  <w:style w:type="paragraph" w:styleId="ListContinue2">
    <w:name w:val="List Continue 2"/>
    <w:basedOn w:val="Normal"/>
    <w:uiPriority w:val="99"/>
    <w:semiHidden/>
    <w:unhideWhenUsed/>
    <w:rsid w:val="002C6F4B"/>
    <w:pPr>
      <w:spacing w:after="120"/>
      <w:ind w:left="720"/>
      <w:contextualSpacing/>
    </w:pPr>
  </w:style>
  <w:style w:type="paragraph" w:styleId="ListContinue3">
    <w:name w:val="List Continue 3"/>
    <w:basedOn w:val="Normal"/>
    <w:uiPriority w:val="99"/>
    <w:semiHidden/>
    <w:unhideWhenUsed/>
    <w:rsid w:val="002C6F4B"/>
    <w:pPr>
      <w:spacing w:after="120"/>
      <w:ind w:left="1080"/>
      <w:contextualSpacing/>
    </w:pPr>
  </w:style>
  <w:style w:type="paragraph" w:styleId="ListContinue4">
    <w:name w:val="List Continue 4"/>
    <w:basedOn w:val="Normal"/>
    <w:uiPriority w:val="99"/>
    <w:semiHidden/>
    <w:unhideWhenUsed/>
    <w:rsid w:val="002C6F4B"/>
    <w:pPr>
      <w:spacing w:after="120"/>
      <w:ind w:left="1440"/>
      <w:contextualSpacing/>
    </w:pPr>
  </w:style>
  <w:style w:type="paragraph" w:styleId="ListContinue5">
    <w:name w:val="List Continue 5"/>
    <w:basedOn w:val="Normal"/>
    <w:uiPriority w:val="99"/>
    <w:semiHidden/>
    <w:unhideWhenUsed/>
    <w:rsid w:val="002C6F4B"/>
    <w:pPr>
      <w:spacing w:after="120"/>
      <w:ind w:left="1800"/>
      <w:contextualSpacing/>
    </w:pPr>
  </w:style>
  <w:style w:type="paragraph" w:styleId="ListNumber">
    <w:name w:val="List Number"/>
    <w:basedOn w:val="Normal"/>
    <w:uiPriority w:val="99"/>
    <w:semiHidden/>
    <w:unhideWhenUsed/>
    <w:rsid w:val="002C6F4B"/>
    <w:pPr>
      <w:numPr>
        <w:numId w:val="9"/>
      </w:numPr>
      <w:contextualSpacing/>
    </w:pPr>
  </w:style>
  <w:style w:type="paragraph" w:styleId="ListNumber2">
    <w:name w:val="List Number 2"/>
    <w:basedOn w:val="Normal"/>
    <w:uiPriority w:val="99"/>
    <w:semiHidden/>
    <w:unhideWhenUsed/>
    <w:rsid w:val="002C6F4B"/>
    <w:pPr>
      <w:numPr>
        <w:numId w:val="10"/>
      </w:numPr>
      <w:contextualSpacing/>
    </w:pPr>
  </w:style>
  <w:style w:type="paragraph" w:styleId="ListNumber3">
    <w:name w:val="List Number 3"/>
    <w:basedOn w:val="Normal"/>
    <w:uiPriority w:val="99"/>
    <w:semiHidden/>
    <w:unhideWhenUsed/>
    <w:rsid w:val="002C6F4B"/>
    <w:pPr>
      <w:numPr>
        <w:numId w:val="11"/>
      </w:numPr>
      <w:contextualSpacing/>
    </w:pPr>
  </w:style>
  <w:style w:type="paragraph" w:styleId="ListNumber4">
    <w:name w:val="List Number 4"/>
    <w:basedOn w:val="Normal"/>
    <w:uiPriority w:val="99"/>
    <w:semiHidden/>
    <w:unhideWhenUsed/>
    <w:rsid w:val="002C6F4B"/>
    <w:pPr>
      <w:numPr>
        <w:numId w:val="12"/>
      </w:numPr>
      <w:contextualSpacing/>
    </w:pPr>
  </w:style>
  <w:style w:type="paragraph" w:styleId="ListNumber5">
    <w:name w:val="List Number 5"/>
    <w:basedOn w:val="Normal"/>
    <w:uiPriority w:val="99"/>
    <w:semiHidden/>
    <w:unhideWhenUsed/>
    <w:rsid w:val="002C6F4B"/>
    <w:pPr>
      <w:numPr>
        <w:numId w:val="13"/>
      </w:numPr>
      <w:contextualSpacing/>
    </w:pPr>
  </w:style>
  <w:style w:type="paragraph" w:styleId="MacroText">
    <w:name w:val="macro"/>
    <w:link w:val="MacroTextChar"/>
    <w:uiPriority w:val="99"/>
    <w:semiHidden/>
    <w:unhideWhenUsed/>
    <w:rsid w:val="002C6F4B"/>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2C6F4B"/>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2C6F4B"/>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C6F4B"/>
    <w:rPr>
      <w:rFonts w:asciiTheme="majorHAnsi" w:eastAsiaTheme="majorEastAsia" w:hAnsiTheme="majorHAnsi" w:cstheme="majorBidi"/>
      <w:sz w:val="24"/>
      <w:szCs w:val="24"/>
      <w:shd w:val="pct20" w:color="auto" w:fill="auto"/>
    </w:rPr>
  </w:style>
  <w:style w:type="paragraph" w:styleId="NoSpacing">
    <w:name w:val="No Spacing"/>
    <w:uiPriority w:val="1"/>
    <w:qFormat/>
    <w:rsid w:val="002C6F4B"/>
    <w:rPr>
      <w:rFonts w:ascii="Times New Roman" w:eastAsia="Times New Roman" w:hAnsi="Times New Roman" w:cs="Times New Roman"/>
    </w:rPr>
  </w:style>
  <w:style w:type="paragraph" w:styleId="NormalWeb">
    <w:name w:val="Normal (Web)"/>
    <w:basedOn w:val="Normal"/>
    <w:uiPriority w:val="99"/>
    <w:semiHidden/>
    <w:unhideWhenUsed/>
    <w:rsid w:val="002C6F4B"/>
    <w:rPr>
      <w:sz w:val="24"/>
      <w:szCs w:val="24"/>
    </w:rPr>
  </w:style>
  <w:style w:type="paragraph" w:styleId="NormalIndent">
    <w:name w:val="Normal Indent"/>
    <w:basedOn w:val="Normal"/>
    <w:uiPriority w:val="99"/>
    <w:semiHidden/>
    <w:unhideWhenUsed/>
    <w:rsid w:val="002C6F4B"/>
    <w:pPr>
      <w:ind w:left="720"/>
    </w:pPr>
  </w:style>
  <w:style w:type="paragraph" w:styleId="NoteHeading">
    <w:name w:val="Note Heading"/>
    <w:basedOn w:val="Normal"/>
    <w:next w:val="Normal"/>
    <w:link w:val="NoteHeadingChar"/>
    <w:uiPriority w:val="99"/>
    <w:semiHidden/>
    <w:unhideWhenUsed/>
    <w:rsid w:val="002C6F4B"/>
  </w:style>
  <w:style w:type="character" w:customStyle="1" w:styleId="NoteHeadingChar">
    <w:name w:val="Note Heading Char"/>
    <w:basedOn w:val="DefaultParagraphFont"/>
    <w:link w:val="NoteHeading"/>
    <w:uiPriority w:val="99"/>
    <w:semiHidden/>
    <w:rsid w:val="002C6F4B"/>
    <w:rPr>
      <w:rFonts w:ascii="Times New Roman" w:eastAsia="Times New Roman" w:hAnsi="Times New Roman" w:cs="Times New Roman"/>
    </w:rPr>
  </w:style>
  <w:style w:type="paragraph" w:styleId="PlainText">
    <w:name w:val="Plain Text"/>
    <w:basedOn w:val="Normal"/>
    <w:link w:val="PlainTextChar"/>
    <w:uiPriority w:val="99"/>
    <w:semiHidden/>
    <w:unhideWhenUsed/>
    <w:rsid w:val="002C6F4B"/>
    <w:rPr>
      <w:rFonts w:ascii="Consolas" w:hAnsi="Consolas"/>
      <w:sz w:val="21"/>
      <w:szCs w:val="21"/>
    </w:rPr>
  </w:style>
  <w:style w:type="character" w:customStyle="1" w:styleId="PlainTextChar">
    <w:name w:val="Plain Text Char"/>
    <w:basedOn w:val="DefaultParagraphFont"/>
    <w:link w:val="PlainText"/>
    <w:uiPriority w:val="99"/>
    <w:semiHidden/>
    <w:rsid w:val="002C6F4B"/>
    <w:rPr>
      <w:rFonts w:ascii="Consolas" w:eastAsia="Times New Roman" w:hAnsi="Consolas" w:cs="Times New Roman"/>
      <w:sz w:val="21"/>
      <w:szCs w:val="21"/>
    </w:rPr>
  </w:style>
  <w:style w:type="paragraph" w:styleId="Quote">
    <w:name w:val="Quote"/>
    <w:basedOn w:val="Normal"/>
    <w:next w:val="Normal"/>
    <w:link w:val="QuoteChar"/>
    <w:uiPriority w:val="29"/>
    <w:qFormat/>
    <w:rsid w:val="002C6F4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C6F4B"/>
    <w:rPr>
      <w:rFonts w:ascii="Times New Roman" w:eastAsia="Times New Roman" w:hAnsi="Times New Roman" w:cs="Times New Roman"/>
      <w:i/>
      <w:iCs/>
      <w:color w:val="404040" w:themeColor="text1" w:themeTint="BF"/>
    </w:rPr>
  </w:style>
  <w:style w:type="paragraph" w:styleId="Salutation">
    <w:name w:val="Salutation"/>
    <w:basedOn w:val="Normal"/>
    <w:next w:val="Normal"/>
    <w:link w:val="SalutationChar"/>
    <w:uiPriority w:val="99"/>
    <w:semiHidden/>
    <w:unhideWhenUsed/>
    <w:rsid w:val="002C6F4B"/>
  </w:style>
  <w:style w:type="character" w:customStyle="1" w:styleId="SalutationChar">
    <w:name w:val="Salutation Char"/>
    <w:basedOn w:val="DefaultParagraphFont"/>
    <w:link w:val="Salutation"/>
    <w:uiPriority w:val="99"/>
    <w:semiHidden/>
    <w:rsid w:val="002C6F4B"/>
    <w:rPr>
      <w:rFonts w:ascii="Times New Roman" w:eastAsia="Times New Roman" w:hAnsi="Times New Roman" w:cs="Times New Roman"/>
    </w:rPr>
  </w:style>
  <w:style w:type="paragraph" w:styleId="Signature">
    <w:name w:val="Signature"/>
    <w:basedOn w:val="Normal"/>
    <w:link w:val="SignatureChar"/>
    <w:uiPriority w:val="99"/>
    <w:semiHidden/>
    <w:unhideWhenUsed/>
    <w:rsid w:val="002C6F4B"/>
    <w:pPr>
      <w:ind w:left="4320"/>
    </w:pPr>
  </w:style>
  <w:style w:type="character" w:customStyle="1" w:styleId="SignatureChar">
    <w:name w:val="Signature Char"/>
    <w:basedOn w:val="DefaultParagraphFont"/>
    <w:link w:val="Signature"/>
    <w:uiPriority w:val="99"/>
    <w:semiHidden/>
    <w:rsid w:val="002C6F4B"/>
    <w:rPr>
      <w:rFonts w:ascii="Times New Roman" w:eastAsia="Times New Roman" w:hAnsi="Times New Roman" w:cs="Times New Roman"/>
    </w:rPr>
  </w:style>
  <w:style w:type="paragraph" w:styleId="Subtitle">
    <w:name w:val="Subtitle"/>
    <w:basedOn w:val="Normal"/>
    <w:next w:val="Normal"/>
    <w:link w:val="SubtitleChar"/>
    <w:uiPriority w:val="11"/>
    <w:qFormat/>
    <w:rsid w:val="002C6F4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C6F4B"/>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2C6F4B"/>
    <w:pPr>
      <w:ind w:left="220" w:hanging="220"/>
    </w:pPr>
  </w:style>
  <w:style w:type="paragraph" w:styleId="TableofFigures">
    <w:name w:val="table of figures"/>
    <w:basedOn w:val="Normal"/>
    <w:next w:val="Normal"/>
    <w:uiPriority w:val="99"/>
    <w:semiHidden/>
    <w:unhideWhenUsed/>
    <w:rsid w:val="002C6F4B"/>
  </w:style>
  <w:style w:type="paragraph" w:styleId="Title">
    <w:name w:val="Title"/>
    <w:basedOn w:val="Normal"/>
    <w:next w:val="Normal"/>
    <w:link w:val="TitleChar"/>
    <w:uiPriority w:val="10"/>
    <w:qFormat/>
    <w:rsid w:val="002C6F4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6F4B"/>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2C6F4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C6F4B"/>
    <w:pPr>
      <w:spacing w:after="100"/>
    </w:pPr>
  </w:style>
  <w:style w:type="paragraph" w:styleId="TOC2">
    <w:name w:val="toc 2"/>
    <w:basedOn w:val="Normal"/>
    <w:next w:val="Normal"/>
    <w:autoRedefine/>
    <w:uiPriority w:val="39"/>
    <w:semiHidden/>
    <w:unhideWhenUsed/>
    <w:rsid w:val="002C6F4B"/>
    <w:pPr>
      <w:spacing w:after="100"/>
      <w:ind w:left="220"/>
    </w:pPr>
  </w:style>
  <w:style w:type="paragraph" w:styleId="TOC3">
    <w:name w:val="toc 3"/>
    <w:basedOn w:val="Normal"/>
    <w:next w:val="Normal"/>
    <w:autoRedefine/>
    <w:uiPriority w:val="39"/>
    <w:semiHidden/>
    <w:unhideWhenUsed/>
    <w:rsid w:val="002C6F4B"/>
    <w:pPr>
      <w:spacing w:after="100"/>
      <w:ind w:left="440"/>
    </w:pPr>
  </w:style>
  <w:style w:type="paragraph" w:styleId="TOC4">
    <w:name w:val="toc 4"/>
    <w:basedOn w:val="Normal"/>
    <w:next w:val="Normal"/>
    <w:autoRedefine/>
    <w:uiPriority w:val="39"/>
    <w:semiHidden/>
    <w:unhideWhenUsed/>
    <w:rsid w:val="002C6F4B"/>
    <w:pPr>
      <w:spacing w:after="100"/>
      <w:ind w:left="660"/>
    </w:pPr>
  </w:style>
  <w:style w:type="paragraph" w:styleId="TOC5">
    <w:name w:val="toc 5"/>
    <w:basedOn w:val="Normal"/>
    <w:next w:val="Normal"/>
    <w:autoRedefine/>
    <w:uiPriority w:val="39"/>
    <w:semiHidden/>
    <w:unhideWhenUsed/>
    <w:rsid w:val="002C6F4B"/>
    <w:pPr>
      <w:spacing w:after="100"/>
      <w:ind w:left="880"/>
    </w:pPr>
  </w:style>
  <w:style w:type="paragraph" w:styleId="TOC6">
    <w:name w:val="toc 6"/>
    <w:basedOn w:val="Normal"/>
    <w:next w:val="Normal"/>
    <w:autoRedefine/>
    <w:uiPriority w:val="39"/>
    <w:semiHidden/>
    <w:unhideWhenUsed/>
    <w:rsid w:val="002C6F4B"/>
    <w:pPr>
      <w:spacing w:after="100"/>
      <w:ind w:left="1100"/>
    </w:pPr>
  </w:style>
  <w:style w:type="paragraph" w:styleId="TOC7">
    <w:name w:val="toc 7"/>
    <w:basedOn w:val="Normal"/>
    <w:next w:val="Normal"/>
    <w:autoRedefine/>
    <w:uiPriority w:val="39"/>
    <w:semiHidden/>
    <w:unhideWhenUsed/>
    <w:rsid w:val="002C6F4B"/>
    <w:pPr>
      <w:spacing w:after="100"/>
      <w:ind w:left="1320"/>
    </w:pPr>
  </w:style>
  <w:style w:type="paragraph" w:styleId="TOC8">
    <w:name w:val="toc 8"/>
    <w:basedOn w:val="Normal"/>
    <w:next w:val="Normal"/>
    <w:autoRedefine/>
    <w:uiPriority w:val="39"/>
    <w:semiHidden/>
    <w:unhideWhenUsed/>
    <w:rsid w:val="002C6F4B"/>
    <w:pPr>
      <w:spacing w:after="100"/>
      <w:ind w:left="1540"/>
    </w:pPr>
  </w:style>
  <w:style w:type="paragraph" w:styleId="TOC9">
    <w:name w:val="toc 9"/>
    <w:basedOn w:val="Normal"/>
    <w:next w:val="Normal"/>
    <w:autoRedefine/>
    <w:uiPriority w:val="39"/>
    <w:semiHidden/>
    <w:unhideWhenUsed/>
    <w:rsid w:val="002C6F4B"/>
    <w:pPr>
      <w:spacing w:after="100"/>
      <w:ind w:left="1760"/>
    </w:pPr>
  </w:style>
  <w:style w:type="paragraph" w:styleId="TOCHeading">
    <w:name w:val="TOC Heading"/>
    <w:basedOn w:val="Heading1"/>
    <w:next w:val="Normal"/>
    <w:uiPriority w:val="39"/>
    <w:semiHidden/>
    <w:unhideWhenUsed/>
    <w:qFormat/>
    <w:rsid w:val="002C6F4B"/>
    <w:pPr>
      <w:keepNext/>
      <w:keepLines/>
      <w:spacing w:before="240"/>
      <w:ind w:left="0" w:firstLine="0"/>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51f5cad-3007-41b7-b63a-ee817cd8dd54" xsi:nil="true"/>
    <lcf76f155ced4ddcb4097134ff3c332f xmlns="096aa981-2aa1-49d5-9b6b-5593c5c11b9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937E1FB75F61248B19E57A67C2394C4" ma:contentTypeVersion="18" ma:contentTypeDescription="Create a new document." ma:contentTypeScope="" ma:versionID="657c6f8d351468e4026ba5a72e3d89a4">
  <xsd:schema xmlns:xsd="http://www.w3.org/2001/XMLSchema" xmlns:xs="http://www.w3.org/2001/XMLSchema" xmlns:p="http://schemas.microsoft.com/office/2006/metadata/properties" xmlns:ns2="d51f5cad-3007-41b7-b63a-ee817cd8dd54" xmlns:ns3="096aa981-2aa1-49d5-9b6b-5593c5c11b95" targetNamespace="http://schemas.microsoft.com/office/2006/metadata/properties" ma:root="true" ma:fieldsID="a8973f12e682958d52d02c2f6bae4699" ns2:_="" ns3:_="">
    <xsd:import namespace="d51f5cad-3007-41b7-b63a-ee817cd8dd54"/>
    <xsd:import namespace="096aa981-2aa1-49d5-9b6b-5593c5c11b9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f5cad-3007-41b7-b63a-ee817cd8dd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b7d08285-a36c-424e-b8ea-6c9e71bb7663}" ma:internalName="TaxCatchAll" ma:showField="CatchAllData" ma:web="d51f5cad-3007-41b7-b63a-ee817cd8dd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aa981-2aa1-49d5-9b6b-5593c5c11b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9355cd6-c4c8-4ce6-aed1-9bd5c98928e9"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C6999A-2E94-478E-AEEA-E5295432F6B3}">
  <ds:schemaRefs>
    <ds:schemaRef ds:uri="http://schemas.openxmlformats.org/officeDocument/2006/bibliography"/>
  </ds:schemaRefs>
</ds:datastoreItem>
</file>

<file path=customXml/itemProps2.xml><?xml version="1.0" encoding="utf-8"?>
<ds:datastoreItem xmlns:ds="http://schemas.openxmlformats.org/officeDocument/2006/customXml" ds:itemID="{91EB5CFE-1CC5-401D-B357-76C4C79B2211}">
  <ds:schemaRefs>
    <ds:schemaRef ds:uri="http://schemas.microsoft.com/office/2006/metadata/properties"/>
    <ds:schemaRef ds:uri="http://schemas.microsoft.com/office/infopath/2007/PartnerControls"/>
    <ds:schemaRef ds:uri="d51f5cad-3007-41b7-b63a-ee817cd8dd54"/>
    <ds:schemaRef ds:uri="096aa981-2aa1-49d5-9b6b-5593c5c11b95"/>
  </ds:schemaRefs>
</ds:datastoreItem>
</file>

<file path=customXml/itemProps3.xml><?xml version="1.0" encoding="utf-8"?>
<ds:datastoreItem xmlns:ds="http://schemas.openxmlformats.org/officeDocument/2006/customXml" ds:itemID="{E01A2046-B3F8-42D9-963F-BC89A3403C61}">
  <ds:schemaRefs>
    <ds:schemaRef ds:uri="http://schemas.microsoft.com/sharepoint/v3/contenttype/forms"/>
  </ds:schemaRefs>
</ds:datastoreItem>
</file>

<file path=customXml/itemProps4.xml><?xml version="1.0" encoding="utf-8"?>
<ds:datastoreItem xmlns:ds="http://schemas.openxmlformats.org/officeDocument/2006/customXml" ds:itemID="{B970EEEB-12A4-4F3A-BE7B-5C94FAC6D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f5cad-3007-41b7-b63a-ee817cd8dd54"/>
    <ds:schemaRef ds:uri="096aa981-2aa1-49d5-9b6b-5593c5c11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Policy 31 - Public Comment Policy.docx</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31 - Public Comment Policy.docx</dc:title>
  <dc:creator>Anthony Alves</dc:creator>
  <cp:lastModifiedBy>Allison Chambers</cp:lastModifiedBy>
  <cp:revision>6</cp:revision>
  <cp:lastPrinted>2025-10-08T16:56:00Z</cp:lastPrinted>
  <dcterms:created xsi:type="dcterms:W3CDTF">2025-09-25T17:25:00Z</dcterms:created>
  <dcterms:modified xsi:type="dcterms:W3CDTF">2026-08-31T13:36:00Z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LastSaved">
    <vt:filetime>2025-09-16T00:00:00Z</vt:filetime>
  </property>
  <property fmtid="{D5CDD505-2E9C-101B-9397-08002B2CF9AE}" pid="4" name="Producer">
    <vt:lpwstr>Skia/PDF m113 Google Docs Renderer</vt:lpwstr>
  </property>
  <property fmtid="{D5CDD505-2E9C-101B-9397-08002B2CF9AE}" pid="5" name="ContentTypeId">
    <vt:lpwstr>0x010100C937E1FB75F61248B19E57A67C2394C4</vt:lpwstr>
  </property>
  <property fmtid="{D5CDD505-2E9C-101B-9397-08002B2CF9AE}" pid="6" name="MediaServiceImageTags">
    <vt:lpwstr/>
  </property>
</Properties>
</file>